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9CCD0" w14:textId="05635D71" w:rsidR="00AB2E9D" w:rsidRDefault="00E339AF" w:rsidP="00DD1D1C">
      <w:pPr>
        <w:pStyle w:val="Cmsor2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           </w:t>
      </w:r>
      <w:r w:rsidR="00DD1D1C" w:rsidRPr="00DA4B77">
        <w:rPr>
          <w:rFonts w:ascii="Times New Roman" w:hAnsi="Times New Roman"/>
          <w:bCs w:val="0"/>
          <w:sz w:val="22"/>
          <w:szCs w:val="22"/>
        </w:rPr>
        <w:t>TELEPÜLÉSFEJLESZTÉSI MEGÁLLAPODÁS</w:t>
      </w:r>
      <w:r w:rsidR="00AB2E9D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390FBB90" w14:textId="69130A79" w:rsidR="00DD1D1C" w:rsidRPr="00DA4B77" w:rsidRDefault="00AB2E9D" w:rsidP="00DD1D1C">
      <w:pPr>
        <w:pStyle w:val="Cmsor2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VAGYONI ÉRTÉKŰ JOG BIZTOSÍTÁSÁRÓL</w:t>
      </w:r>
    </w:p>
    <w:p w14:paraId="2B9B5C54" w14:textId="77777777" w:rsidR="00DD1D1C" w:rsidRPr="00DA4B77" w:rsidRDefault="00DD1D1C" w:rsidP="00DD1D1C">
      <w:pPr>
        <w:rPr>
          <w:sz w:val="22"/>
          <w:szCs w:val="22"/>
        </w:rPr>
      </w:pPr>
    </w:p>
    <w:p w14:paraId="0231D444" w14:textId="77777777" w:rsidR="00DD1D1C" w:rsidRPr="00DA4B77" w:rsidRDefault="00DD1D1C" w:rsidP="00DD1D1C">
      <w:pPr>
        <w:rPr>
          <w:bCs/>
          <w:sz w:val="22"/>
          <w:szCs w:val="22"/>
        </w:rPr>
      </w:pPr>
      <w:r w:rsidRPr="00DA4B77">
        <w:rPr>
          <w:bCs/>
          <w:sz w:val="22"/>
          <w:szCs w:val="22"/>
        </w:rPr>
        <w:t>Amely létrejött egyrészről</w:t>
      </w:r>
    </w:p>
    <w:p w14:paraId="4CA8EEB2" w14:textId="77777777" w:rsidR="00DD1D1C" w:rsidRPr="00DA4B77" w:rsidRDefault="00DD1D1C" w:rsidP="00DD1D1C">
      <w:pPr>
        <w:pStyle w:val="Cmsor1"/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DA4B77">
        <w:rPr>
          <w:rFonts w:ascii="Times New Roman" w:hAnsi="Times New Roman"/>
          <w:bCs w:val="0"/>
          <w:sz w:val="22"/>
          <w:szCs w:val="22"/>
        </w:rPr>
        <w:t>Martonvásár Város Önkormányzata</w:t>
      </w:r>
    </w:p>
    <w:p w14:paraId="07DA1323" w14:textId="77777777" w:rsidR="00DD1D1C" w:rsidRDefault="00DD1D1C" w:rsidP="00DD1D1C">
      <w:pPr>
        <w:rPr>
          <w:bCs/>
          <w:sz w:val="22"/>
          <w:szCs w:val="22"/>
        </w:rPr>
      </w:pPr>
      <w:r w:rsidRPr="00DA4B77">
        <w:rPr>
          <w:bCs/>
          <w:sz w:val="22"/>
          <w:szCs w:val="22"/>
        </w:rPr>
        <w:t>Székhely: 2462 Martonvásár, Budai út 13.</w:t>
      </w:r>
    </w:p>
    <w:p w14:paraId="61C45C2F" w14:textId="41F2122D" w:rsidR="00701F4A" w:rsidRDefault="00701F4A" w:rsidP="00DD1D1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Adószám: 15727433-2-07</w:t>
      </w:r>
    </w:p>
    <w:p w14:paraId="7EB02F38" w14:textId="21A8552A" w:rsidR="00701F4A" w:rsidRPr="00DA4B77" w:rsidRDefault="00701F4A" w:rsidP="00DD1D1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Államháztartási egyedi azonosító: 737038</w:t>
      </w:r>
    </w:p>
    <w:p w14:paraId="541CE27B" w14:textId="77777777" w:rsidR="00DD1D1C" w:rsidRPr="00DA4B77" w:rsidRDefault="00DD1D1C" w:rsidP="00DD1D1C">
      <w:pPr>
        <w:rPr>
          <w:bCs/>
          <w:sz w:val="22"/>
          <w:szCs w:val="22"/>
        </w:rPr>
      </w:pPr>
      <w:r w:rsidRPr="00DA4B77">
        <w:rPr>
          <w:bCs/>
          <w:sz w:val="22"/>
          <w:szCs w:val="22"/>
        </w:rPr>
        <w:t xml:space="preserve">Képviseli: Dr. Szabó Tibor polgármester </w:t>
      </w:r>
    </w:p>
    <w:p w14:paraId="73296E6F" w14:textId="417986DE" w:rsidR="00DD1D1C" w:rsidRPr="00DA4B77" w:rsidRDefault="004B2CE4" w:rsidP="00DD1D1C">
      <w:pPr>
        <w:rPr>
          <w:b/>
          <w:bCs/>
          <w:sz w:val="22"/>
          <w:szCs w:val="22"/>
        </w:rPr>
      </w:pPr>
      <w:proofErr w:type="gramStart"/>
      <w:r w:rsidRPr="00F16451">
        <w:rPr>
          <w:sz w:val="22"/>
          <w:szCs w:val="22"/>
        </w:rPr>
        <w:t>mint</w:t>
      </w:r>
      <w:proofErr w:type="gramEnd"/>
      <w:r w:rsidRPr="00F16451">
        <w:rPr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 w:rsidRPr="00F16451">
        <w:rPr>
          <w:sz w:val="22"/>
          <w:szCs w:val="22"/>
        </w:rPr>
        <w:t>tadó</w:t>
      </w:r>
      <w:r w:rsidRPr="00DA4B77">
        <w:rPr>
          <w:bCs/>
          <w:sz w:val="22"/>
          <w:szCs w:val="22"/>
        </w:rPr>
        <w:t xml:space="preserve"> </w:t>
      </w:r>
      <w:r w:rsidR="00DD1D1C" w:rsidRPr="00DA4B77">
        <w:rPr>
          <w:bCs/>
          <w:sz w:val="22"/>
          <w:szCs w:val="22"/>
        </w:rPr>
        <w:t xml:space="preserve">(a továbbiakban: </w:t>
      </w:r>
      <w:r w:rsidR="00DD1D1C" w:rsidRPr="00DA4B77">
        <w:rPr>
          <w:b/>
          <w:bCs/>
          <w:sz w:val="22"/>
          <w:szCs w:val="22"/>
        </w:rPr>
        <w:t>Önkormányzat</w:t>
      </w:r>
      <w:r w:rsidR="00DD1D1C" w:rsidRPr="007C75D6">
        <w:rPr>
          <w:sz w:val="22"/>
          <w:szCs w:val="22"/>
        </w:rPr>
        <w:t>)</w:t>
      </w:r>
    </w:p>
    <w:p w14:paraId="177E8BCB" w14:textId="77777777" w:rsidR="00DD1D1C" w:rsidRPr="00DA4B77" w:rsidRDefault="00DD1D1C" w:rsidP="00DD1D1C">
      <w:pPr>
        <w:rPr>
          <w:b/>
          <w:bCs/>
          <w:sz w:val="22"/>
          <w:szCs w:val="22"/>
        </w:rPr>
      </w:pPr>
    </w:p>
    <w:p w14:paraId="6CC59AC6" w14:textId="658AFBDC" w:rsidR="00DD1D1C" w:rsidRPr="00DA4B77" w:rsidRDefault="00DD1D1C" w:rsidP="00DD1D1C">
      <w:pPr>
        <w:rPr>
          <w:bCs/>
          <w:sz w:val="22"/>
          <w:szCs w:val="22"/>
        </w:rPr>
      </w:pPr>
      <w:proofErr w:type="gramStart"/>
      <w:r w:rsidRPr="00DA4B77">
        <w:rPr>
          <w:bCs/>
          <w:sz w:val="22"/>
          <w:szCs w:val="22"/>
        </w:rPr>
        <w:t>és</w:t>
      </w:r>
      <w:proofErr w:type="gramEnd"/>
      <w:r w:rsidRPr="00DA4B77">
        <w:rPr>
          <w:bCs/>
          <w:sz w:val="22"/>
          <w:szCs w:val="22"/>
        </w:rPr>
        <w:t xml:space="preserve"> </w:t>
      </w:r>
      <w:r w:rsidR="00843871">
        <w:rPr>
          <w:bCs/>
          <w:sz w:val="22"/>
          <w:szCs w:val="22"/>
        </w:rPr>
        <w:t>az</w:t>
      </w:r>
    </w:p>
    <w:p w14:paraId="73CF8853" w14:textId="77777777" w:rsidR="00DD1D1C" w:rsidRPr="00DA4B77" w:rsidRDefault="00DD1D1C" w:rsidP="00DD1D1C">
      <w:pPr>
        <w:rPr>
          <w:bCs/>
          <w:sz w:val="22"/>
          <w:szCs w:val="22"/>
        </w:rPr>
      </w:pPr>
    </w:p>
    <w:p w14:paraId="7BADD5A7" w14:textId="5CFA8115" w:rsidR="00DD1D1C" w:rsidRDefault="00701F4A" w:rsidP="00DD1D1C">
      <w:pPr>
        <w:pStyle w:val="Szvegtrzs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INPARK Martonvásár Kft.</w:t>
      </w:r>
    </w:p>
    <w:p w14:paraId="56EA7176" w14:textId="6E37CE0F" w:rsidR="00DD1D1C" w:rsidRPr="00DA4B77" w:rsidRDefault="00701F4A" w:rsidP="00DD1D1C">
      <w:pPr>
        <w:pStyle w:val="Szvegtrzs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Székhely: 10</w:t>
      </w:r>
      <w:r w:rsidR="002B4127">
        <w:rPr>
          <w:bCs/>
          <w:sz w:val="22"/>
          <w:szCs w:val="22"/>
        </w:rPr>
        <w:t xml:space="preserve">95 Budapest, Soroksári út 30-34. </w:t>
      </w:r>
    </w:p>
    <w:p w14:paraId="439E0186" w14:textId="0E1D8B45" w:rsidR="00701F4A" w:rsidRDefault="00701F4A" w:rsidP="00DD1D1C">
      <w:pPr>
        <w:pStyle w:val="Szvegtrzs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Cégjegyzékszám: 01-09-354328</w:t>
      </w:r>
    </w:p>
    <w:p w14:paraId="7B0F9734" w14:textId="6DE9065D" w:rsidR="00DD1D1C" w:rsidRPr="00DA4B77" w:rsidRDefault="00701F4A" w:rsidP="00DD1D1C">
      <w:pPr>
        <w:pStyle w:val="Szvegtrzs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Adószáma: 27330094-2-4</w:t>
      </w:r>
      <w:r w:rsidR="002B4127">
        <w:rPr>
          <w:bCs/>
          <w:sz w:val="22"/>
          <w:szCs w:val="22"/>
        </w:rPr>
        <w:t>3</w:t>
      </w:r>
    </w:p>
    <w:p w14:paraId="4F22FEF3" w14:textId="55DC5B11" w:rsidR="00DD1D1C" w:rsidRPr="00DA4B77" w:rsidRDefault="00701F4A" w:rsidP="00DD1D1C">
      <w:pPr>
        <w:pStyle w:val="Szvegtrzs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Képviseli: Dr. </w:t>
      </w:r>
      <w:proofErr w:type="spellStart"/>
      <w:r>
        <w:rPr>
          <w:bCs/>
          <w:sz w:val="22"/>
          <w:szCs w:val="22"/>
        </w:rPr>
        <w:t>Jac</w:t>
      </w:r>
      <w:r w:rsidR="00B1381F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kó</w:t>
      </w:r>
      <w:proofErr w:type="spellEnd"/>
      <w:r>
        <w:rPr>
          <w:bCs/>
          <w:sz w:val="22"/>
          <w:szCs w:val="22"/>
        </w:rPr>
        <w:t xml:space="preserve"> József, ügyvezető</w:t>
      </w:r>
    </w:p>
    <w:p w14:paraId="0C9B93EF" w14:textId="4152563F" w:rsidR="00DD1D1C" w:rsidRPr="00DA4B77" w:rsidRDefault="004B2CE4" w:rsidP="00DD1D1C">
      <w:pPr>
        <w:pStyle w:val="Szvegtrzs"/>
        <w:spacing w:after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mint</w:t>
      </w:r>
      <w:proofErr w:type="gramEnd"/>
      <w:r>
        <w:rPr>
          <w:bCs/>
          <w:sz w:val="22"/>
          <w:szCs w:val="22"/>
        </w:rPr>
        <w:t xml:space="preserve"> átvevő </w:t>
      </w:r>
      <w:r w:rsidR="00DD1D1C" w:rsidRPr="00DA4B77">
        <w:rPr>
          <w:bCs/>
          <w:sz w:val="22"/>
          <w:szCs w:val="22"/>
        </w:rPr>
        <w:t xml:space="preserve">(a továbbiakban: </w:t>
      </w:r>
      <w:r>
        <w:rPr>
          <w:b/>
          <w:sz w:val="22"/>
          <w:szCs w:val="22"/>
        </w:rPr>
        <w:t>Átvevő</w:t>
      </w:r>
      <w:r w:rsidR="00701F4A" w:rsidRPr="007C75D6">
        <w:rPr>
          <w:bCs/>
          <w:sz w:val="22"/>
          <w:szCs w:val="22"/>
        </w:rPr>
        <w:t>)</w:t>
      </w:r>
    </w:p>
    <w:p w14:paraId="478701A1" w14:textId="04D2D471" w:rsidR="00DD1D1C" w:rsidRDefault="00DD1D1C" w:rsidP="00DD1D1C">
      <w:pPr>
        <w:pStyle w:val="Szvegtrzsbehzssal"/>
        <w:spacing w:after="0"/>
        <w:ind w:left="0"/>
        <w:rPr>
          <w:bCs/>
          <w:sz w:val="22"/>
          <w:szCs w:val="22"/>
        </w:rPr>
      </w:pPr>
    </w:p>
    <w:p w14:paraId="272CA6E7" w14:textId="3D285B00" w:rsidR="007312DF" w:rsidRDefault="007312DF" w:rsidP="00DD1D1C">
      <w:pPr>
        <w:pStyle w:val="Szvegtrzsbehzssal"/>
        <w:spacing w:after="0"/>
        <w:ind w:left="0"/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>(Önkormányzat és Átvevő együttesen a továbbiakban: Felek)</w:t>
      </w:r>
    </w:p>
    <w:p w14:paraId="5037F640" w14:textId="77777777" w:rsidR="007312DF" w:rsidRPr="007C75D6" w:rsidRDefault="007312DF" w:rsidP="00DD1D1C">
      <w:pPr>
        <w:pStyle w:val="Szvegtrzsbehzssal"/>
        <w:spacing w:after="0"/>
        <w:ind w:left="0"/>
        <w:rPr>
          <w:bCs/>
          <w:sz w:val="22"/>
          <w:szCs w:val="22"/>
          <w:lang w:val="hu-HU"/>
        </w:rPr>
      </w:pPr>
    </w:p>
    <w:p w14:paraId="2156541C" w14:textId="1AE57016" w:rsidR="00DD1D1C" w:rsidRPr="00DA4B77" w:rsidRDefault="00DD1D1C" w:rsidP="00DD1D1C">
      <w:pPr>
        <w:pStyle w:val="Szvegtrzsbehzssal"/>
        <w:spacing w:after="0"/>
        <w:ind w:left="0"/>
        <w:jc w:val="both"/>
        <w:rPr>
          <w:bCs/>
          <w:sz w:val="22"/>
          <w:szCs w:val="22"/>
        </w:rPr>
      </w:pPr>
      <w:r w:rsidRPr="00DA4B77">
        <w:rPr>
          <w:bCs/>
          <w:sz w:val="22"/>
          <w:szCs w:val="22"/>
        </w:rPr>
        <w:t>között, a mai napon és helyen a következő feltételekkel:</w:t>
      </w:r>
    </w:p>
    <w:p w14:paraId="07E568C1" w14:textId="77777777" w:rsidR="00DD1D1C" w:rsidRPr="00DA4B77" w:rsidRDefault="00DD1D1C" w:rsidP="00DD1D1C">
      <w:pPr>
        <w:pStyle w:val="Szvegtrzsbehzssal"/>
        <w:spacing w:after="0"/>
        <w:ind w:left="0"/>
        <w:jc w:val="both"/>
        <w:rPr>
          <w:bCs/>
          <w:sz w:val="22"/>
          <w:szCs w:val="22"/>
        </w:rPr>
      </w:pPr>
    </w:p>
    <w:p w14:paraId="06F05888" w14:textId="04EF20EE" w:rsidR="00DD1D1C" w:rsidRDefault="00DD1D1C" w:rsidP="00DD1D1C">
      <w:pPr>
        <w:pStyle w:val="Szvegtrzsbehzssal"/>
        <w:spacing w:after="0"/>
        <w:ind w:left="0"/>
        <w:jc w:val="center"/>
        <w:rPr>
          <w:b/>
          <w:bCs/>
          <w:sz w:val="22"/>
          <w:szCs w:val="22"/>
          <w:lang w:val="hu-HU"/>
        </w:rPr>
      </w:pPr>
      <w:r w:rsidRPr="00DA4B77">
        <w:rPr>
          <w:b/>
          <w:bCs/>
          <w:sz w:val="22"/>
          <w:szCs w:val="22"/>
        </w:rPr>
        <w:t>I.</w:t>
      </w:r>
      <w:r w:rsidR="00701F4A">
        <w:rPr>
          <w:b/>
          <w:bCs/>
          <w:sz w:val="22"/>
          <w:szCs w:val="22"/>
          <w:lang w:val="hu-HU"/>
        </w:rPr>
        <w:t xml:space="preserve"> Előzmények</w:t>
      </w:r>
      <w:r w:rsidR="007542D2">
        <w:rPr>
          <w:b/>
          <w:bCs/>
          <w:sz w:val="22"/>
          <w:szCs w:val="22"/>
          <w:lang w:val="hu-HU"/>
        </w:rPr>
        <w:t xml:space="preserve"> és tényvázlat</w:t>
      </w:r>
    </w:p>
    <w:p w14:paraId="5B74ABC0" w14:textId="77777777" w:rsidR="00701F4A" w:rsidRDefault="00701F4A" w:rsidP="00DD1D1C">
      <w:pPr>
        <w:pStyle w:val="Szvegtrzsbehzssal"/>
        <w:spacing w:after="0"/>
        <w:ind w:left="0"/>
        <w:jc w:val="center"/>
        <w:rPr>
          <w:b/>
          <w:bCs/>
          <w:sz w:val="22"/>
          <w:szCs w:val="22"/>
          <w:lang w:val="hu-HU"/>
        </w:rPr>
      </w:pPr>
    </w:p>
    <w:p w14:paraId="504F65AC" w14:textId="66336182" w:rsidR="008D3633" w:rsidRDefault="007542D2" w:rsidP="00701F4A">
      <w:pPr>
        <w:pStyle w:val="Szvegtrzsbehzssal"/>
        <w:spacing w:after="0"/>
        <w:ind w:left="0"/>
        <w:jc w:val="both"/>
        <w:rPr>
          <w:bCs/>
          <w:sz w:val="22"/>
          <w:szCs w:val="22"/>
          <w:lang w:val="hu-HU"/>
        </w:rPr>
      </w:pPr>
      <w:r w:rsidRPr="007542D2">
        <w:rPr>
          <w:b/>
          <w:bCs/>
          <w:sz w:val="22"/>
          <w:szCs w:val="22"/>
          <w:lang w:val="hu-HU"/>
        </w:rPr>
        <w:t>1.</w:t>
      </w:r>
      <w:r>
        <w:rPr>
          <w:bCs/>
          <w:sz w:val="22"/>
          <w:szCs w:val="22"/>
          <w:lang w:val="hu-HU"/>
        </w:rPr>
        <w:t xml:space="preserve"> </w:t>
      </w:r>
      <w:r w:rsidR="00701F4A" w:rsidRPr="00701F4A">
        <w:rPr>
          <w:bCs/>
          <w:sz w:val="22"/>
          <w:szCs w:val="22"/>
          <w:lang w:val="hu-HU"/>
        </w:rPr>
        <w:t xml:space="preserve">Az </w:t>
      </w:r>
      <w:r w:rsidR="004B2CE4">
        <w:rPr>
          <w:bCs/>
          <w:sz w:val="22"/>
          <w:szCs w:val="22"/>
          <w:lang w:val="hu-HU"/>
        </w:rPr>
        <w:t>Átvevő</w:t>
      </w:r>
      <w:r w:rsidR="00701F4A">
        <w:rPr>
          <w:bCs/>
          <w:sz w:val="22"/>
          <w:szCs w:val="22"/>
          <w:lang w:val="hu-HU"/>
        </w:rPr>
        <w:t xml:space="preserve"> </w:t>
      </w:r>
      <w:r w:rsidR="008A5D47">
        <w:rPr>
          <w:bCs/>
          <w:sz w:val="22"/>
          <w:szCs w:val="22"/>
          <w:lang w:val="hu-HU"/>
        </w:rPr>
        <w:t>tulajdonában vannak a Martonvásár Város külterületén fekvő 0126/1, 0137/2, 0138, 0139, 0140</w:t>
      </w:r>
      <w:r w:rsidR="00E339AF">
        <w:rPr>
          <w:bCs/>
          <w:sz w:val="22"/>
          <w:szCs w:val="22"/>
          <w:lang w:val="hu-HU"/>
        </w:rPr>
        <w:t>,</w:t>
      </w:r>
      <w:r w:rsidR="008A5D47">
        <w:rPr>
          <w:bCs/>
          <w:sz w:val="22"/>
          <w:szCs w:val="22"/>
          <w:lang w:val="hu-HU"/>
        </w:rPr>
        <w:t xml:space="preserve"> 0143</w:t>
      </w:r>
      <w:r w:rsidR="003377B0">
        <w:rPr>
          <w:bCs/>
          <w:sz w:val="22"/>
          <w:szCs w:val="22"/>
          <w:lang w:val="hu-HU"/>
        </w:rPr>
        <w:t>/1</w:t>
      </w:r>
      <w:r w:rsidR="00E339AF">
        <w:rPr>
          <w:bCs/>
          <w:sz w:val="22"/>
          <w:szCs w:val="22"/>
          <w:lang w:val="hu-HU"/>
        </w:rPr>
        <w:t xml:space="preserve"> és</w:t>
      </w:r>
      <w:r w:rsidR="003377B0">
        <w:rPr>
          <w:bCs/>
          <w:sz w:val="22"/>
          <w:szCs w:val="22"/>
          <w:lang w:val="hu-HU"/>
        </w:rPr>
        <w:t xml:space="preserve"> </w:t>
      </w:r>
      <w:r w:rsidR="003377B0" w:rsidRPr="00E339AF">
        <w:rPr>
          <w:bCs/>
          <w:sz w:val="22"/>
          <w:szCs w:val="22"/>
          <w:lang w:val="hu-HU"/>
        </w:rPr>
        <w:t>0</w:t>
      </w:r>
      <w:r w:rsidR="003377B0">
        <w:rPr>
          <w:bCs/>
          <w:sz w:val="22"/>
          <w:szCs w:val="22"/>
          <w:lang w:val="hu-HU"/>
        </w:rPr>
        <w:t>143/3-6</w:t>
      </w:r>
      <w:r w:rsidR="008A5D47">
        <w:rPr>
          <w:bCs/>
          <w:sz w:val="22"/>
          <w:szCs w:val="22"/>
          <w:lang w:val="hu-HU"/>
        </w:rPr>
        <w:t xml:space="preserve"> </w:t>
      </w:r>
      <w:proofErr w:type="spellStart"/>
      <w:r w:rsidR="008A5D47">
        <w:rPr>
          <w:bCs/>
          <w:sz w:val="22"/>
          <w:szCs w:val="22"/>
          <w:lang w:val="hu-HU"/>
        </w:rPr>
        <w:t>hrsz-ú</w:t>
      </w:r>
      <w:proofErr w:type="spellEnd"/>
      <w:r w:rsidR="008A5D47">
        <w:rPr>
          <w:bCs/>
          <w:sz w:val="22"/>
          <w:szCs w:val="22"/>
          <w:lang w:val="hu-HU"/>
        </w:rPr>
        <w:t>, kivett beruházási célterületként megjelölt ingatlanok.</w:t>
      </w:r>
      <w:r w:rsidR="00D27A81">
        <w:rPr>
          <w:bCs/>
          <w:sz w:val="22"/>
          <w:szCs w:val="22"/>
          <w:lang w:val="hu-HU"/>
        </w:rPr>
        <w:t xml:space="preserve"> A Martonvásár Város külterületén fekvő, 0143/2 </w:t>
      </w:r>
      <w:proofErr w:type="spellStart"/>
      <w:r w:rsidR="00D27A81">
        <w:rPr>
          <w:bCs/>
          <w:sz w:val="22"/>
          <w:szCs w:val="22"/>
          <w:lang w:val="hu-HU"/>
        </w:rPr>
        <w:t>hrsz-ú</w:t>
      </w:r>
      <w:proofErr w:type="spellEnd"/>
      <w:r w:rsidR="00D27A81">
        <w:rPr>
          <w:bCs/>
          <w:sz w:val="22"/>
          <w:szCs w:val="22"/>
          <w:lang w:val="hu-HU"/>
        </w:rPr>
        <w:t xml:space="preserve">, kivett beruházási célterületként megjelölt ingatlan az INPARK Martonvásár Ipari Park része, ugyanakkor a </w:t>
      </w:r>
      <w:r w:rsidR="00D27A81" w:rsidRPr="00D27A81">
        <w:rPr>
          <w:bCs/>
          <w:sz w:val="22"/>
          <w:szCs w:val="22"/>
          <w:lang w:val="hu-HU"/>
        </w:rPr>
        <w:t xml:space="preserve">Caola </w:t>
      </w:r>
      <w:proofErr w:type="spellStart"/>
      <w:r w:rsidR="00D27A81" w:rsidRPr="00D27A81">
        <w:rPr>
          <w:bCs/>
          <w:sz w:val="22"/>
          <w:szCs w:val="22"/>
          <w:lang w:val="hu-HU"/>
        </w:rPr>
        <w:t>Zrt</w:t>
      </w:r>
      <w:proofErr w:type="spellEnd"/>
      <w:r w:rsidR="00D27A81" w:rsidRPr="00D27A81">
        <w:rPr>
          <w:bCs/>
          <w:sz w:val="22"/>
          <w:szCs w:val="22"/>
          <w:lang w:val="hu-HU"/>
        </w:rPr>
        <w:t>.</w:t>
      </w:r>
      <w:r w:rsidR="00D27A81">
        <w:rPr>
          <w:bCs/>
          <w:sz w:val="22"/>
          <w:szCs w:val="22"/>
          <w:lang w:val="hu-HU"/>
        </w:rPr>
        <w:t xml:space="preserve"> (</w:t>
      </w:r>
      <w:r w:rsidR="00D27A81" w:rsidRPr="00D27A81">
        <w:rPr>
          <w:bCs/>
          <w:sz w:val="22"/>
          <w:szCs w:val="22"/>
          <w:lang w:val="hu-HU"/>
        </w:rPr>
        <w:t>cégjegyzékszáma: Cg. 13-10-041783, székhelye: 2049 Diósd, Homokbánya út 77., adószáma: 10741038-2-13; statisztikai számjele: 10741038-2042-114-13; képviseli: dr. Bándi Imre igazgatósági elnök</w:t>
      </w:r>
      <w:r w:rsidR="00D27A81">
        <w:rPr>
          <w:bCs/>
          <w:sz w:val="22"/>
          <w:szCs w:val="22"/>
          <w:lang w:val="hu-HU"/>
        </w:rPr>
        <w:t>)</w:t>
      </w:r>
      <w:r w:rsidR="008A5D47">
        <w:rPr>
          <w:bCs/>
          <w:sz w:val="22"/>
          <w:szCs w:val="22"/>
          <w:lang w:val="hu-HU"/>
        </w:rPr>
        <w:t xml:space="preserve"> </w:t>
      </w:r>
      <w:r w:rsidR="00D27A81">
        <w:rPr>
          <w:bCs/>
          <w:sz w:val="22"/>
          <w:szCs w:val="22"/>
          <w:lang w:val="hu-HU"/>
        </w:rPr>
        <w:t xml:space="preserve">tulajdona. </w:t>
      </w:r>
      <w:r w:rsidR="008A5D47">
        <w:rPr>
          <w:bCs/>
          <w:sz w:val="22"/>
          <w:szCs w:val="22"/>
          <w:lang w:val="hu-HU"/>
        </w:rPr>
        <w:t xml:space="preserve">Az </w:t>
      </w:r>
      <w:r w:rsidR="004B2CE4">
        <w:rPr>
          <w:bCs/>
          <w:sz w:val="22"/>
          <w:szCs w:val="22"/>
          <w:lang w:val="hu-HU"/>
        </w:rPr>
        <w:t>Átvevő</w:t>
      </w:r>
      <w:r w:rsidR="007113D5">
        <w:rPr>
          <w:bCs/>
          <w:sz w:val="22"/>
          <w:szCs w:val="22"/>
          <w:lang w:val="hu-HU"/>
        </w:rPr>
        <w:t>nek</w:t>
      </w:r>
      <w:r w:rsidR="008A5D47">
        <w:rPr>
          <w:bCs/>
          <w:sz w:val="22"/>
          <w:szCs w:val="22"/>
          <w:lang w:val="hu-HU"/>
        </w:rPr>
        <w:t xml:space="preserve"> a terület hasznosítása érdekében </w:t>
      </w:r>
      <w:r w:rsidR="008D3633">
        <w:rPr>
          <w:bCs/>
          <w:sz w:val="22"/>
          <w:szCs w:val="22"/>
          <w:lang w:val="hu-HU"/>
        </w:rPr>
        <w:t>50 m</w:t>
      </w:r>
      <w:r w:rsidR="008D3633">
        <w:rPr>
          <w:bCs/>
          <w:sz w:val="22"/>
          <w:szCs w:val="22"/>
          <w:vertAlign w:val="superscript"/>
          <w:lang w:val="hu-HU"/>
        </w:rPr>
        <w:t>3</w:t>
      </w:r>
      <w:r w:rsidR="008D3633">
        <w:rPr>
          <w:bCs/>
          <w:sz w:val="22"/>
          <w:szCs w:val="22"/>
          <w:lang w:val="hu-HU"/>
        </w:rPr>
        <w:t xml:space="preserve">/d mennyiségre szükséges </w:t>
      </w:r>
      <w:r w:rsidR="007C75D6">
        <w:rPr>
          <w:bCs/>
          <w:sz w:val="22"/>
          <w:szCs w:val="22"/>
          <w:lang w:val="hu-HU"/>
        </w:rPr>
        <w:t>a</w:t>
      </w:r>
      <w:r w:rsidR="008D3633">
        <w:rPr>
          <w:bCs/>
          <w:sz w:val="22"/>
          <w:szCs w:val="22"/>
          <w:lang w:val="hu-HU"/>
        </w:rPr>
        <w:t xml:space="preserve"> szennyvíz kapacitás biztosítása.</w:t>
      </w:r>
    </w:p>
    <w:p w14:paraId="316FA215" w14:textId="7E3F45EC" w:rsidR="00701F4A" w:rsidRPr="007113D5" w:rsidRDefault="007113D5" w:rsidP="00701F4A">
      <w:pPr>
        <w:pStyle w:val="Szvegtrzsbehzssal"/>
        <w:spacing w:after="0"/>
        <w:ind w:left="0"/>
        <w:jc w:val="both"/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>A</w:t>
      </w:r>
      <w:r w:rsidR="007542D2">
        <w:rPr>
          <w:bCs/>
          <w:sz w:val="22"/>
          <w:szCs w:val="22"/>
          <w:lang w:val="hu-HU"/>
        </w:rPr>
        <w:t xml:space="preserve"> szennyvíz víziközmű</w:t>
      </w:r>
      <w:r w:rsidR="00D95963">
        <w:rPr>
          <w:bCs/>
          <w:sz w:val="22"/>
          <w:szCs w:val="22"/>
          <w:lang w:val="hu-HU"/>
        </w:rPr>
        <w:t>-rendszer</w:t>
      </w:r>
      <w:r w:rsidR="007542D2">
        <w:rPr>
          <w:bCs/>
          <w:sz w:val="22"/>
          <w:szCs w:val="22"/>
          <w:lang w:val="hu-HU"/>
        </w:rPr>
        <w:t xml:space="preserve"> esetében az Önkormányzat közös </w:t>
      </w:r>
      <w:r w:rsidR="00D95963">
        <w:rPr>
          <w:bCs/>
          <w:sz w:val="22"/>
          <w:szCs w:val="22"/>
          <w:lang w:val="hu-HU"/>
        </w:rPr>
        <w:t>rendszert</w:t>
      </w:r>
      <w:r w:rsidR="007542D2">
        <w:rPr>
          <w:bCs/>
          <w:sz w:val="22"/>
          <w:szCs w:val="22"/>
          <w:lang w:val="hu-HU"/>
        </w:rPr>
        <w:t xml:space="preserve"> tart fenn Tordas Község, Gyúró Község és Ráckeresztúr Község Önkormányzataival, akikkel külön megállapodásban határozták meg az egyes települések rendelkezésére álló, és elsősorban lakossági felhasználók számára biztosítandó kapacitást</w:t>
      </w:r>
      <w:r w:rsidR="008D3633">
        <w:rPr>
          <w:bCs/>
          <w:sz w:val="22"/>
          <w:szCs w:val="22"/>
          <w:lang w:val="hu-HU"/>
        </w:rPr>
        <w:t>. Jelen szerződés megkötésének időpontjában az Önkormányzat</w:t>
      </w:r>
      <w:r w:rsidR="00843F94">
        <w:rPr>
          <w:bCs/>
          <w:sz w:val="22"/>
          <w:szCs w:val="22"/>
          <w:lang w:val="hu-HU"/>
        </w:rPr>
        <w:t>ok</w:t>
      </w:r>
      <w:r w:rsidR="008D3633">
        <w:rPr>
          <w:bCs/>
          <w:sz w:val="22"/>
          <w:szCs w:val="22"/>
          <w:lang w:val="hu-HU"/>
        </w:rPr>
        <w:t xml:space="preserve"> rendelkezésére álló kapacitásmennyiség</w:t>
      </w:r>
      <w:r w:rsidR="0030450D">
        <w:rPr>
          <w:bCs/>
          <w:sz w:val="22"/>
          <w:szCs w:val="22"/>
          <w:lang w:val="hu-HU"/>
        </w:rPr>
        <w:t>et</w:t>
      </w:r>
      <w:r w:rsidR="008D3633">
        <w:rPr>
          <w:bCs/>
          <w:sz w:val="22"/>
          <w:szCs w:val="22"/>
          <w:lang w:val="hu-HU"/>
        </w:rPr>
        <w:t xml:space="preserve"> (1730 m</w:t>
      </w:r>
      <w:r w:rsidR="008D3633">
        <w:rPr>
          <w:bCs/>
          <w:sz w:val="22"/>
          <w:szCs w:val="22"/>
          <w:vertAlign w:val="superscript"/>
          <w:lang w:val="hu-HU"/>
        </w:rPr>
        <w:t>3</w:t>
      </w:r>
      <w:r w:rsidR="008D3633">
        <w:rPr>
          <w:bCs/>
          <w:sz w:val="22"/>
          <w:szCs w:val="22"/>
          <w:lang w:val="hu-HU"/>
        </w:rPr>
        <w:t>/d)</w:t>
      </w:r>
      <w:r w:rsidR="00064E58">
        <w:rPr>
          <w:bCs/>
          <w:sz w:val="22"/>
          <w:szCs w:val="22"/>
          <w:lang w:val="hu-HU"/>
        </w:rPr>
        <w:t xml:space="preserve"> a jogszabály alapján elsősorban a lakossági felhasználók igényeinek kielégítésére kell fordítani</w:t>
      </w:r>
      <w:r>
        <w:rPr>
          <w:bCs/>
          <w:sz w:val="22"/>
          <w:szCs w:val="22"/>
          <w:lang w:val="hu-HU"/>
        </w:rPr>
        <w:t xml:space="preserve">. A négy önkormányzat a fennálló szerződéses és jogszabályi kötelezettségeire, valamint a rendezési eszközei, gazdasági programja alapján kalkulált lakossági igények kielégítéséhez szükséges kapacitás fenntartása </w:t>
      </w:r>
      <w:r w:rsidR="00686508">
        <w:rPr>
          <w:bCs/>
          <w:sz w:val="22"/>
          <w:szCs w:val="22"/>
          <w:lang w:val="hu-HU"/>
        </w:rPr>
        <w:t>érdekében</w:t>
      </w:r>
      <w:r>
        <w:rPr>
          <w:bCs/>
          <w:sz w:val="22"/>
          <w:szCs w:val="22"/>
          <w:lang w:val="hu-HU"/>
        </w:rPr>
        <w:t>, újabb, a 2021-2022. évekre szóló Gördülő Fejlesztési Tervében rögzített beruházással, további 200 m</w:t>
      </w:r>
      <w:r>
        <w:rPr>
          <w:bCs/>
          <w:sz w:val="22"/>
          <w:szCs w:val="22"/>
          <w:vertAlign w:val="superscript"/>
          <w:lang w:val="hu-HU"/>
        </w:rPr>
        <w:t>3</w:t>
      </w:r>
      <w:r>
        <w:rPr>
          <w:bCs/>
          <w:sz w:val="22"/>
          <w:szCs w:val="22"/>
          <w:lang w:val="hu-HU"/>
        </w:rPr>
        <w:t xml:space="preserve">/d kapacitással bővítik a szennyvíztisztító-telep teljesítményét. Ebből az Önkormányzat, az őt megillető kapacitáshányad terhére biztosítja az </w:t>
      </w:r>
      <w:r w:rsidR="004B2CE4">
        <w:rPr>
          <w:bCs/>
          <w:sz w:val="22"/>
          <w:szCs w:val="22"/>
          <w:lang w:val="hu-HU"/>
        </w:rPr>
        <w:t>Átvevő</w:t>
      </w:r>
      <w:r>
        <w:rPr>
          <w:bCs/>
          <w:sz w:val="22"/>
          <w:szCs w:val="22"/>
          <w:lang w:val="hu-HU"/>
        </w:rPr>
        <w:t xml:space="preserve"> részére a szükséges mennyiséget.</w:t>
      </w:r>
    </w:p>
    <w:p w14:paraId="1DE660D7" w14:textId="77777777" w:rsidR="00DD1D1C" w:rsidRDefault="00DD1D1C" w:rsidP="00251693">
      <w:pPr>
        <w:pStyle w:val="Szvegtrzsbehzssal"/>
        <w:spacing w:after="0"/>
        <w:ind w:left="0"/>
        <w:rPr>
          <w:b/>
          <w:sz w:val="22"/>
          <w:szCs w:val="22"/>
          <w:lang w:val="hu-HU"/>
        </w:rPr>
      </w:pPr>
    </w:p>
    <w:p w14:paraId="2A1DD074" w14:textId="77777777" w:rsidR="00DD1D1C" w:rsidRPr="00DA4B77" w:rsidRDefault="00DD1D1C" w:rsidP="00DD1D1C">
      <w:pPr>
        <w:pStyle w:val="Szvegtrzsbehzssal"/>
        <w:spacing w:after="0"/>
        <w:ind w:left="0"/>
        <w:jc w:val="center"/>
        <w:rPr>
          <w:b/>
          <w:sz w:val="22"/>
          <w:szCs w:val="22"/>
        </w:rPr>
      </w:pPr>
      <w:r w:rsidRPr="00DA4B77">
        <w:rPr>
          <w:b/>
          <w:sz w:val="22"/>
          <w:szCs w:val="22"/>
        </w:rPr>
        <w:t>II. A szerződés célja és tárgya</w:t>
      </w:r>
    </w:p>
    <w:p w14:paraId="54D2BC65" w14:textId="77777777" w:rsidR="00DD1D1C" w:rsidRPr="00DA4B77" w:rsidRDefault="00DD1D1C" w:rsidP="00DD1D1C">
      <w:pPr>
        <w:pStyle w:val="Szvegtrzsbehzssal"/>
        <w:spacing w:after="0"/>
        <w:ind w:left="284" w:hanging="284"/>
        <w:rPr>
          <w:bCs/>
          <w:sz w:val="22"/>
          <w:szCs w:val="22"/>
        </w:rPr>
      </w:pPr>
    </w:p>
    <w:p w14:paraId="339248C2" w14:textId="5C6A632C" w:rsidR="00DD1D1C" w:rsidRPr="00DA4B77" w:rsidRDefault="009E4941" w:rsidP="009E4941">
      <w:pPr>
        <w:widowControl/>
        <w:suppressAutoHyphens w:val="0"/>
        <w:jc w:val="both"/>
        <w:rPr>
          <w:sz w:val="22"/>
          <w:szCs w:val="22"/>
        </w:rPr>
      </w:pPr>
      <w:r w:rsidRPr="009E4941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DD1D1C" w:rsidRPr="00DA4B77">
        <w:rPr>
          <w:sz w:val="22"/>
          <w:szCs w:val="22"/>
        </w:rPr>
        <w:t xml:space="preserve">A Felek kijelentik, hogy elkötelezettek Martonvásár </w:t>
      </w:r>
      <w:r w:rsidR="00FA5BA7">
        <w:rPr>
          <w:sz w:val="22"/>
          <w:szCs w:val="22"/>
        </w:rPr>
        <w:t xml:space="preserve">város </w:t>
      </w:r>
      <w:r w:rsidR="00DD1D1C" w:rsidRPr="00DA4B77">
        <w:rPr>
          <w:sz w:val="22"/>
          <w:szCs w:val="22"/>
        </w:rPr>
        <w:t xml:space="preserve">fejlődésének támogatásában, ezért a jelen szerződésben együttműködésük céljait és alapvető feltételrendszerét határozzák meg. A Felek megítélése szerint ennek egyik legfontosabb eszköze a település </w:t>
      </w:r>
      <w:r w:rsidR="008A5D47">
        <w:rPr>
          <w:sz w:val="22"/>
          <w:szCs w:val="22"/>
        </w:rPr>
        <w:t xml:space="preserve">közigazgatási </w:t>
      </w:r>
      <w:r w:rsidR="00DD1D1C" w:rsidRPr="00DA4B77">
        <w:rPr>
          <w:sz w:val="22"/>
          <w:szCs w:val="22"/>
        </w:rPr>
        <w:t xml:space="preserve">területén történő, a település </w:t>
      </w:r>
      <w:r w:rsidR="008A5D47">
        <w:rPr>
          <w:sz w:val="22"/>
          <w:szCs w:val="22"/>
        </w:rPr>
        <w:t xml:space="preserve">infrastrukturális </w:t>
      </w:r>
      <w:r w:rsidR="00DD1D1C" w:rsidRPr="00DA4B77">
        <w:rPr>
          <w:sz w:val="22"/>
          <w:szCs w:val="22"/>
        </w:rPr>
        <w:t xml:space="preserve">adottságaival összhangban </w:t>
      </w:r>
      <w:r w:rsidR="008A5D47">
        <w:rPr>
          <w:sz w:val="22"/>
          <w:szCs w:val="22"/>
        </w:rPr>
        <w:t xml:space="preserve">megvalósuló, </w:t>
      </w:r>
      <w:r w:rsidR="00DD1D1C" w:rsidRPr="00DA4B77">
        <w:rPr>
          <w:sz w:val="22"/>
          <w:szCs w:val="22"/>
        </w:rPr>
        <w:t>a</w:t>
      </w:r>
      <w:r w:rsidR="008A5D47">
        <w:rPr>
          <w:sz w:val="22"/>
          <w:szCs w:val="22"/>
        </w:rPr>
        <w:t>z</w:t>
      </w:r>
      <w:r w:rsidR="00DD1D1C" w:rsidRPr="00DA4B77">
        <w:rPr>
          <w:sz w:val="22"/>
          <w:szCs w:val="22"/>
        </w:rPr>
        <w:t xml:space="preserve"> </w:t>
      </w:r>
      <w:r w:rsidR="008A5D47">
        <w:rPr>
          <w:sz w:val="22"/>
          <w:szCs w:val="22"/>
        </w:rPr>
        <w:t xml:space="preserve">Önkormányzat </w:t>
      </w:r>
      <w:r w:rsidR="00DD1D1C" w:rsidRPr="00DA4B77">
        <w:rPr>
          <w:sz w:val="22"/>
          <w:szCs w:val="22"/>
        </w:rPr>
        <w:t xml:space="preserve">és az </w:t>
      </w:r>
      <w:r w:rsidR="004B2CE4">
        <w:rPr>
          <w:sz w:val="22"/>
          <w:szCs w:val="22"/>
        </w:rPr>
        <w:t>Átvevő</w:t>
      </w:r>
      <w:r w:rsidR="008A5D47">
        <w:rPr>
          <w:sz w:val="22"/>
          <w:szCs w:val="22"/>
        </w:rPr>
        <w:t xml:space="preserve"> </w:t>
      </w:r>
      <w:r w:rsidR="00DD1D1C" w:rsidRPr="00DA4B77">
        <w:rPr>
          <w:sz w:val="22"/>
          <w:szCs w:val="22"/>
        </w:rPr>
        <w:t>érdekeit kölcsönösen szem előtt tartó befektetés ösztönzése, és a befektetéshez szükséges feltételek megteremtése.</w:t>
      </w:r>
    </w:p>
    <w:p w14:paraId="0DFDFAB2" w14:textId="77777777" w:rsidR="00DD1D1C" w:rsidRPr="00DA4B77" w:rsidRDefault="00DD1D1C" w:rsidP="00DD1D1C">
      <w:pPr>
        <w:jc w:val="both"/>
        <w:rPr>
          <w:sz w:val="22"/>
          <w:szCs w:val="22"/>
        </w:rPr>
      </w:pPr>
    </w:p>
    <w:p w14:paraId="34B63240" w14:textId="378BD256" w:rsidR="00D96F0A" w:rsidRDefault="00D96F0A" w:rsidP="008573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573FF" w:rsidRPr="008573FF">
        <w:rPr>
          <w:b/>
          <w:sz w:val="22"/>
          <w:szCs w:val="22"/>
        </w:rPr>
        <w:t xml:space="preserve">. </w:t>
      </w:r>
      <w:r w:rsidR="008573FF" w:rsidRPr="008573FF">
        <w:rPr>
          <w:sz w:val="22"/>
          <w:szCs w:val="22"/>
        </w:rPr>
        <w:t xml:space="preserve">Felek </w:t>
      </w:r>
      <w:r w:rsidR="00064E58">
        <w:rPr>
          <w:sz w:val="22"/>
          <w:szCs w:val="22"/>
        </w:rPr>
        <w:t>a szennyvíz v</w:t>
      </w:r>
      <w:r w:rsidR="007312DF">
        <w:rPr>
          <w:sz w:val="22"/>
          <w:szCs w:val="22"/>
        </w:rPr>
        <w:t>í</w:t>
      </w:r>
      <w:r w:rsidR="00064E58">
        <w:rPr>
          <w:sz w:val="22"/>
          <w:szCs w:val="22"/>
        </w:rPr>
        <w:t>ziközmű-</w:t>
      </w:r>
      <w:r w:rsidR="008573FF">
        <w:rPr>
          <w:sz w:val="22"/>
          <w:szCs w:val="22"/>
        </w:rPr>
        <w:t>rendszer tek</w:t>
      </w:r>
      <w:r>
        <w:rPr>
          <w:sz w:val="22"/>
          <w:szCs w:val="22"/>
        </w:rPr>
        <w:t>intetében megállapodnak, hogy</w:t>
      </w:r>
      <w:r w:rsidR="008573FF">
        <w:rPr>
          <w:sz w:val="22"/>
          <w:szCs w:val="22"/>
        </w:rPr>
        <w:t xml:space="preserve"> </w:t>
      </w:r>
      <w:r w:rsidR="00DB3EFE">
        <w:rPr>
          <w:sz w:val="22"/>
          <w:szCs w:val="22"/>
        </w:rPr>
        <w:t xml:space="preserve">az </w:t>
      </w:r>
      <w:r w:rsidR="007542D2">
        <w:rPr>
          <w:sz w:val="22"/>
          <w:szCs w:val="22"/>
        </w:rPr>
        <w:t>Önkormányzat</w:t>
      </w:r>
      <w:r w:rsidR="00AB2E9D">
        <w:rPr>
          <w:sz w:val="22"/>
          <w:szCs w:val="22"/>
        </w:rPr>
        <w:t xml:space="preserve"> </w:t>
      </w:r>
      <w:r w:rsidR="007542D2">
        <w:rPr>
          <w:sz w:val="22"/>
          <w:szCs w:val="22"/>
        </w:rPr>
        <w:t xml:space="preserve">a </w:t>
      </w:r>
      <w:r w:rsidR="00064E58">
        <w:rPr>
          <w:sz w:val="22"/>
          <w:szCs w:val="22"/>
        </w:rPr>
        <w:lastRenderedPageBreak/>
        <w:t>víziközmű-rendszer teljesítőképességének szűkössége mellett, a meglévő 1730 m</w:t>
      </w:r>
      <w:r w:rsidR="00064E58">
        <w:rPr>
          <w:sz w:val="22"/>
          <w:szCs w:val="22"/>
          <w:vertAlign w:val="superscript"/>
        </w:rPr>
        <w:t>3</w:t>
      </w:r>
      <w:r w:rsidR="00064E58">
        <w:rPr>
          <w:sz w:val="22"/>
          <w:szCs w:val="22"/>
        </w:rPr>
        <w:t>/d</w:t>
      </w:r>
      <w:r w:rsidR="007542D2">
        <w:rPr>
          <w:sz w:val="22"/>
          <w:szCs w:val="22"/>
        </w:rPr>
        <w:t xml:space="preserve"> kapacitása </w:t>
      </w:r>
      <w:r>
        <w:rPr>
          <w:sz w:val="22"/>
          <w:szCs w:val="22"/>
        </w:rPr>
        <w:t xml:space="preserve">200 </w:t>
      </w:r>
      <w:r w:rsidRPr="00D96F0A"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/d-vel való bővítése </w:t>
      </w:r>
      <w:r w:rsidR="007542D2" w:rsidRPr="00D96F0A">
        <w:rPr>
          <w:sz w:val="22"/>
          <w:szCs w:val="22"/>
        </w:rPr>
        <w:t>terhére</w:t>
      </w:r>
      <w:r w:rsidR="007542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biztosítja </w:t>
      </w:r>
      <w:r w:rsidR="008573FF">
        <w:rPr>
          <w:sz w:val="22"/>
          <w:szCs w:val="22"/>
        </w:rPr>
        <w:t>a</w:t>
      </w:r>
      <w:r w:rsidR="007542D2">
        <w:rPr>
          <w:sz w:val="22"/>
          <w:szCs w:val="22"/>
        </w:rPr>
        <w:t>z 50 m</w:t>
      </w:r>
      <w:r w:rsidR="007542D2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/d mennyiség igénybevételét </w:t>
      </w:r>
      <w:r w:rsidR="005123EC">
        <w:rPr>
          <w:sz w:val="22"/>
          <w:szCs w:val="22"/>
        </w:rPr>
        <w:t xml:space="preserve">az </w:t>
      </w:r>
      <w:r w:rsidR="004B2CE4">
        <w:rPr>
          <w:sz w:val="22"/>
          <w:szCs w:val="22"/>
        </w:rPr>
        <w:t>Átvevő</w:t>
      </w:r>
      <w:r>
        <w:rPr>
          <w:sz w:val="22"/>
          <w:szCs w:val="22"/>
        </w:rPr>
        <w:t xml:space="preserve"> részére.</w:t>
      </w:r>
    </w:p>
    <w:p w14:paraId="7B450F67" w14:textId="77777777" w:rsidR="00D96F0A" w:rsidRDefault="00D96F0A" w:rsidP="008573FF">
      <w:pPr>
        <w:jc w:val="both"/>
        <w:rPr>
          <w:sz w:val="22"/>
          <w:szCs w:val="22"/>
        </w:rPr>
      </w:pPr>
    </w:p>
    <w:p w14:paraId="2766979F" w14:textId="08E627CC" w:rsidR="00D96F0A" w:rsidRDefault="00D96F0A" w:rsidP="008573FF">
      <w:pPr>
        <w:jc w:val="both"/>
        <w:rPr>
          <w:sz w:val="22"/>
          <w:szCs w:val="22"/>
        </w:rPr>
      </w:pPr>
      <w:r w:rsidRPr="00D96F0A"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Az Önkormányzat a 3. pontban foglalt mennyiségre vonatkozóan </w:t>
      </w:r>
      <w:r w:rsidRPr="005123EC">
        <w:rPr>
          <w:rStyle w:val="Kiemels2"/>
          <w:b w:val="0"/>
          <w:i/>
          <w:sz w:val="22"/>
          <w:szCs w:val="22"/>
        </w:rPr>
        <w:t xml:space="preserve">az önkormányzat tulajdonában álló a közműves szennyvízelvezetéshez kapcsolódó </w:t>
      </w:r>
      <w:proofErr w:type="spellStart"/>
      <w:r w:rsidRPr="005123EC">
        <w:rPr>
          <w:rStyle w:val="Kiemels2"/>
          <w:b w:val="0"/>
          <w:i/>
          <w:sz w:val="22"/>
          <w:szCs w:val="22"/>
        </w:rPr>
        <w:t>víziközmű</w:t>
      </w:r>
      <w:proofErr w:type="spellEnd"/>
      <w:r w:rsidRPr="005123EC">
        <w:rPr>
          <w:rStyle w:val="Kiemels2"/>
          <w:b w:val="0"/>
          <w:i/>
          <w:sz w:val="22"/>
          <w:szCs w:val="22"/>
        </w:rPr>
        <w:t xml:space="preserve"> hálózathoz történő utólagos csatlakozás műszaki és pénzügyi feltételeiről, valamint az utólagos csatlakozásért fizetendő hozzájárulás mértékéről szóló </w:t>
      </w:r>
      <w:r w:rsidR="00056988">
        <w:rPr>
          <w:rStyle w:val="Kiemels2"/>
          <w:b w:val="0"/>
          <w:i/>
          <w:sz w:val="22"/>
          <w:szCs w:val="22"/>
        </w:rPr>
        <w:t>26/2021. (IX. 29.</w:t>
      </w:r>
      <w:r w:rsidRPr="005123EC">
        <w:rPr>
          <w:rStyle w:val="Kiemels2"/>
          <w:b w:val="0"/>
          <w:i/>
          <w:sz w:val="22"/>
          <w:szCs w:val="22"/>
        </w:rPr>
        <w:t>) önkormányzati rendelet</w:t>
      </w:r>
      <w:r>
        <w:rPr>
          <w:rStyle w:val="Kiemels2"/>
          <w:b w:val="0"/>
          <w:sz w:val="22"/>
          <w:szCs w:val="22"/>
        </w:rPr>
        <w:t xml:space="preserve"> 5. §</w:t>
      </w:r>
      <w:proofErr w:type="spellStart"/>
      <w:r>
        <w:rPr>
          <w:rStyle w:val="Kiemels2"/>
          <w:b w:val="0"/>
          <w:sz w:val="22"/>
          <w:szCs w:val="22"/>
        </w:rPr>
        <w:t>-a</w:t>
      </w:r>
      <w:proofErr w:type="spellEnd"/>
      <w:r>
        <w:rPr>
          <w:rStyle w:val="Kiemels2"/>
          <w:b w:val="0"/>
          <w:sz w:val="22"/>
          <w:szCs w:val="22"/>
        </w:rPr>
        <w:t xml:space="preserve"> szerinti hozzájárulást </w:t>
      </w:r>
      <w:r>
        <w:rPr>
          <w:sz w:val="22"/>
          <w:szCs w:val="22"/>
        </w:rPr>
        <w:t xml:space="preserve">megadja, azzal, hogy az </w:t>
      </w:r>
      <w:r w:rsidR="004B2CE4">
        <w:rPr>
          <w:sz w:val="22"/>
          <w:szCs w:val="22"/>
        </w:rPr>
        <w:t>Átvevő</w:t>
      </w:r>
      <w:r>
        <w:rPr>
          <w:sz w:val="22"/>
          <w:szCs w:val="22"/>
        </w:rPr>
        <w:t xml:space="preserve"> vállalja, hogy a tényleges </w:t>
      </w:r>
      <w:r w:rsidR="00AB3B1D">
        <w:rPr>
          <w:sz w:val="22"/>
          <w:szCs w:val="22"/>
        </w:rPr>
        <w:t xml:space="preserve">fizikai </w:t>
      </w:r>
      <w:r>
        <w:rPr>
          <w:sz w:val="22"/>
          <w:szCs w:val="22"/>
        </w:rPr>
        <w:t>rákötés</w:t>
      </w:r>
      <w:r w:rsidR="00AB3B1D">
        <w:rPr>
          <w:sz w:val="22"/>
          <w:szCs w:val="22"/>
        </w:rPr>
        <w:t>, csatlakozás</w:t>
      </w:r>
      <w:r>
        <w:rPr>
          <w:sz w:val="22"/>
          <w:szCs w:val="22"/>
        </w:rPr>
        <w:t xml:space="preserve"> és a szennyvíz víziközmű-rendszer terhelése 2022. május 1-jét követően történik</w:t>
      </w:r>
      <w:r w:rsidR="000A1D76">
        <w:rPr>
          <w:sz w:val="22"/>
          <w:szCs w:val="22"/>
        </w:rPr>
        <w:t xml:space="preserve">, amennyiben az üzemeltetésért felelős </w:t>
      </w:r>
      <w:proofErr w:type="spellStart"/>
      <w:r w:rsidR="000A1D76">
        <w:rPr>
          <w:sz w:val="22"/>
          <w:szCs w:val="22"/>
        </w:rPr>
        <w:t>Fejérvíz</w:t>
      </w:r>
      <w:proofErr w:type="spellEnd"/>
      <w:r w:rsidR="000A1D76">
        <w:rPr>
          <w:sz w:val="22"/>
          <w:szCs w:val="22"/>
        </w:rPr>
        <w:t xml:space="preserve"> </w:t>
      </w:r>
      <w:proofErr w:type="spellStart"/>
      <w:r w:rsidR="000A1D76">
        <w:rPr>
          <w:sz w:val="22"/>
          <w:szCs w:val="22"/>
        </w:rPr>
        <w:t>Zrt</w:t>
      </w:r>
      <w:proofErr w:type="spellEnd"/>
      <w:r w:rsidR="000A1D76">
        <w:rPr>
          <w:sz w:val="22"/>
          <w:szCs w:val="22"/>
        </w:rPr>
        <w:t xml:space="preserve">. a </w:t>
      </w:r>
      <w:r w:rsidR="00AB3B1D">
        <w:rPr>
          <w:sz w:val="22"/>
          <w:szCs w:val="22"/>
        </w:rPr>
        <w:t xml:space="preserve">csatlakozás </w:t>
      </w:r>
      <w:r w:rsidR="000A1D76">
        <w:rPr>
          <w:sz w:val="22"/>
          <w:szCs w:val="22"/>
        </w:rPr>
        <w:t>műszaki megfelelőségét igazolja, jóváhagyja.</w:t>
      </w:r>
    </w:p>
    <w:p w14:paraId="4F79EC13" w14:textId="77777777" w:rsidR="00D96F0A" w:rsidRDefault="00D96F0A" w:rsidP="008573FF">
      <w:pPr>
        <w:jc w:val="both"/>
        <w:rPr>
          <w:b/>
          <w:sz w:val="22"/>
          <w:szCs w:val="22"/>
        </w:rPr>
      </w:pPr>
    </w:p>
    <w:p w14:paraId="3AA74799" w14:textId="7595FCDB" w:rsidR="008573FF" w:rsidRDefault="00D96F0A" w:rsidP="005123EC">
      <w:pPr>
        <w:jc w:val="both"/>
        <w:rPr>
          <w:sz w:val="22"/>
          <w:szCs w:val="22"/>
        </w:rPr>
      </w:pPr>
      <w:r w:rsidRPr="00D96F0A">
        <w:rPr>
          <w:b/>
          <w:sz w:val="22"/>
          <w:szCs w:val="22"/>
        </w:rPr>
        <w:t>5.</w:t>
      </w:r>
      <w:r w:rsidR="007542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</w:t>
      </w:r>
      <w:r w:rsidR="004B2CE4">
        <w:rPr>
          <w:sz w:val="22"/>
          <w:szCs w:val="22"/>
        </w:rPr>
        <w:t>Átvevő</w:t>
      </w:r>
      <w:r>
        <w:rPr>
          <w:sz w:val="22"/>
          <w:szCs w:val="22"/>
        </w:rPr>
        <w:t xml:space="preserve"> vállalja, hogy a 3. pontban rögzít</w:t>
      </w:r>
      <w:bookmarkStart w:id="0" w:name="_GoBack"/>
      <w:bookmarkEnd w:id="0"/>
      <w:r>
        <w:rPr>
          <w:sz w:val="22"/>
          <w:szCs w:val="22"/>
        </w:rPr>
        <w:t>ett mennyiségre vonatkozó, a 4</w:t>
      </w:r>
      <w:r w:rsidR="005123EC">
        <w:rPr>
          <w:sz w:val="22"/>
          <w:szCs w:val="22"/>
        </w:rPr>
        <w:t>.</w:t>
      </w:r>
      <w:r>
        <w:rPr>
          <w:sz w:val="22"/>
          <w:szCs w:val="22"/>
        </w:rPr>
        <w:t xml:space="preserve"> pontban rögzített hozzájárulásért</w:t>
      </w:r>
      <w:r w:rsidR="00AB2E9D">
        <w:rPr>
          <w:sz w:val="22"/>
          <w:szCs w:val="22"/>
        </w:rPr>
        <w:t xml:space="preserve">, </w:t>
      </w:r>
      <w:r w:rsidRPr="005123EC">
        <w:rPr>
          <w:i/>
          <w:sz w:val="22"/>
          <w:szCs w:val="22"/>
        </w:rPr>
        <w:t>a számvitelről szóló 2000. évi C. törvény</w:t>
      </w:r>
      <w:r w:rsidR="005123EC">
        <w:rPr>
          <w:sz w:val="22"/>
          <w:szCs w:val="22"/>
        </w:rPr>
        <w:t xml:space="preserve"> 26. § (3) bekezdése szerinti </w:t>
      </w:r>
      <w:r w:rsidR="00AB2E9D">
        <w:rPr>
          <w:sz w:val="22"/>
          <w:szCs w:val="22"/>
        </w:rPr>
        <w:t>vagyoni értékű jog megváltásáért</w:t>
      </w:r>
      <w:r w:rsidR="007542D2">
        <w:rPr>
          <w:sz w:val="22"/>
          <w:szCs w:val="22"/>
        </w:rPr>
        <w:t xml:space="preserve"> az </w:t>
      </w:r>
      <w:r w:rsidR="004B2CE4">
        <w:rPr>
          <w:sz w:val="22"/>
          <w:szCs w:val="22"/>
        </w:rPr>
        <w:t>Átvevő</w:t>
      </w:r>
      <w:r w:rsidR="007542D2">
        <w:rPr>
          <w:sz w:val="22"/>
          <w:szCs w:val="22"/>
        </w:rPr>
        <w:t xml:space="preserve"> 650</w:t>
      </w:r>
      <w:r w:rsidR="002912D6">
        <w:rPr>
          <w:sz w:val="22"/>
          <w:szCs w:val="22"/>
        </w:rPr>
        <w:t> </w:t>
      </w:r>
      <w:r w:rsidR="007542D2">
        <w:rPr>
          <w:sz w:val="22"/>
          <w:szCs w:val="22"/>
        </w:rPr>
        <w:t>000</w:t>
      </w:r>
      <w:r w:rsidR="002912D6">
        <w:rPr>
          <w:sz w:val="22"/>
          <w:szCs w:val="22"/>
        </w:rPr>
        <w:t>,-</w:t>
      </w:r>
      <w:r w:rsidR="007542D2">
        <w:rPr>
          <w:sz w:val="22"/>
          <w:szCs w:val="22"/>
        </w:rPr>
        <w:t xml:space="preserve"> Ft/m</w:t>
      </w:r>
      <w:r w:rsidR="007542D2">
        <w:rPr>
          <w:sz w:val="22"/>
          <w:szCs w:val="22"/>
          <w:vertAlign w:val="superscript"/>
        </w:rPr>
        <w:t>3</w:t>
      </w:r>
      <w:r w:rsidR="007542D2">
        <w:rPr>
          <w:sz w:val="22"/>
          <w:szCs w:val="22"/>
        </w:rPr>
        <w:t>/d</w:t>
      </w:r>
      <w:r w:rsidR="000F629F">
        <w:rPr>
          <w:sz w:val="22"/>
          <w:szCs w:val="22"/>
        </w:rPr>
        <w:t xml:space="preserve"> + ÁFA</w:t>
      </w:r>
      <w:r w:rsidR="007542D2">
        <w:rPr>
          <w:sz w:val="22"/>
          <w:szCs w:val="22"/>
        </w:rPr>
        <w:t xml:space="preserve"> összeget, azaz mindösszesen 32 500</w:t>
      </w:r>
      <w:r w:rsidR="002912D6">
        <w:rPr>
          <w:sz w:val="22"/>
          <w:szCs w:val="22"/>
        </w:rPr>
        <w:t> </w:t>
      </w:r>
      <w:r w:rsidR="007542D2">
        <w:rPr>
          <w:sz w:val="22"/>
          <w:szCs w:val="22"/>
        </w:rPr>
        <w:t>000</w:t>
      </w:r>
      <w:r w:rsidR="002912D6">
        <w:rPr>
          <w:sz w:val="22"/>
          <w:szCs w:val="22"/>
        </w:rPr>
        <w:t>,-</w:t>
      </w:r>
      <w:r w:rsidR="007542D2">
        <w:rPr>
          <w:sz w:val="22"/>
          <w:szCs w:val="22"/>
        </w:rPr>
        <w:t xml:space="preserve"> Ft</w:t>
      </w:r>
      <w:r w:rsidR="000F629F">
        <w:rPr>
          <w:sz w:val="22"/>
          <w:szCs w:val="22"/>
        </w:rPr>
        <w:t xml:space="preserve"> + ÁFA</w:t>
      </w:r>
      <w:r w:rsidR="007542D2">
        <w:rPr>
          <w:sz w:val="22"/>
          <w:szCs w:val="22"/>
        </w:rPr>
        <w:t>, azaz harminckettőmillió-ötszázezer forint</w:t>
      </w:r>
      <w:r w:rsidR="000F629F">
        <w:rPr>
          <w:sz w:val="22"/>
          <w:szCs w:val="22"/>
        </w:rPr>
        <w:t xml:space="preserve"> + ÁFA</w:t>
      </w:r>
      <w:r w:rsidR="007542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összeget </w:t>
      </w:r>
      <w:r w:rsidR="007542D2">
        <w:rPr>
          <w:sz w:val="22"/>
          <w:szCs w:val="22"/>
        </w:rPr>
        <w:t xml:space="preserve">fizet meg Önkormányzat </w:t>
      </w:r>
      <w:proofErr w:type="spellStart"/>
      <w:r w:rsidR="007542D2" w:rsidRPr="00251693">
        <w:rPr>
          <w:sz w:val="22"/>
          <w:szCs w:val="22"/>
          <w:highlight w:val="yellow"/>
        </w:rPr>
        <w:t>xxx</w:t>
      </w:r>
      <w:proofErr w:type="spellEnd"/>
      <w:r w:rsidR="007542D2">
        <w:rPr>
          <w:sz w:val="22"/>
          <w:szCs w:val="22"/>
        </w:rPr>
        <w:t xml:space="preserve"> számú bankszámlájára legkésőbb </w:t>
      </w:r>
      <w:r w:rsidR="00E35CD1">
        <w:rPr>
          <w:sz w:val="22"/>
          <w:szCs w:val="22"/>
        </w:rPr>
        <w:t>e szerződés aláírását követő 30 napon belül.</w:t>
      </w:r>
    </w:p>
    <w:p w14:paraId="0F769AB8" w14:textId="77777777" w:rsidR="00B42285" w:rsidRDefault="00B42285" w:rsidP="008573FF">
      <w:pPr>
        <w:jc w:val="both"/>
        <w:rPr>
          <w:sz w:val="22"/>
          <w:szCs w:val="22"/>
        </w:rPr>
      </w:pPr>
    </w:p>
    <w:p w14:paraId="541A2D01" w14:textId="37ACEF16" w:rsidR="00B42285" w:rsidRDefault="005123EC" w:rsidP="008573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B42285" w:rsidRPr="00B42285">
        <w:rPr>
          <w:b/>
          <w:sz w:val="22"/>
          <w:szCs w:val="22"/>
        </w:rPr>
        <w:t>.</w:t>
      </w:r>
      <w:r w:rsidR="00D96F0A">
        <w:rPr>
          <w:sz w:val="22"/>
          <w:szCs w:val="22"/>
        </w:rPr>
        <w:t xml:space="preserve"> Önkormányzat a</w:t>
      </w:r>
      <w:r w:rsidR="00686508">
        <w:rPr>
          <w:sz w:val="22"/>
          <w:szCs w:val="22"/>
        </w:rPr>
        <w:t>z</w:t>
      </w:r>
      <w:r w:rsidR="00D96F0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D96F0A">
        <w:rPr>
          <w:sz w:val="22"/>
          <w:szCs w:val="22"/>
        </w:rPr>
        <w:t xml:space="preserve">. pontban rögzített összeget </w:t>
      </w:r>
      <w:r w:rsidR="00B42285">
        <w:rPr>
          <w:sz w:val="22"/>
          <w:szCs w:val="22"/>
        </w:rPr>
        <w:t>a jogszabályi előírásoknak megfelelően használja fel, az külön pénzügyi és szakmai elszámoláshoz nem kötött.</w:t>
      </w:r>
    </w:p>
    <w:p w14:paraId="3FC021A8" w14:textId="77777777" w:rsidR="00D96F0A" w:rsidRDefault="00D96F0A" w:rsidP="008573FF">
      <w:pPr>
        <w:jc w:val="both"/>
        <w:rPr>
          <w:sz w:val="22"/>
          <w:szCs w:val="22"/>
        </w:rPr>
      </w:pPr>
    </w:p>
    <w:p w14:paraId="0F4E1B8B" w14:textId="782D28C6" w:rsidR="00B42285" w:rsidRDefault="000A1D76" w:rsidP="000A1D76">
      <w:pPr>
        <w:jc w:val="center"/>
        <w:rPr>
          <w:b/>
          <w:sz w:val="22"/>
          <w:szCs w:val="22"/>
        </w:rPr>
      </w:pPr>
      <w:r w:rsidRPr="000A1D76">
        <w:rPr>
          <w:b/>
          <w:sz w:val="22"/>
          <w:szCs w:val="22"/>
        </w:rPr>
        <w:t>III. Szerződés megszűnés</w:t>
      </w:r>
      <w:r>
        <w:rPr>
          <w:b/>
          <w:sz w:val="22"/>
          <w:szCs w:val="22"/>
        </w:rPr>
        <w:t>e</w:t>
      </w:r>
    </w:p>
    <w:p w14:paraId="77822D89" w14:textId="77777777" w:rsidR="000A1D76" w:rsidRDefault="000A1D76" w:rsidP="000A1D76">
      <w:pPr>
        <w:jc w:val="center"/>
        <w:rPr>
          <w:b/>
          <w:sz w:val="22"/>
          <w:szCs w:val="22"/>
        </w:rPr>
      </w:pPr>
    </w:p>
    <w:p w14:paraId="5819D97A" w14:textId="0C914DAD" w:rsidR="000A1D76" w:rsidRDefault="000A1D76" w:rsidP="000A1D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sz w:val="22"/>
          <w:szCs w:val="22"/>
        </w:rPr>
        <w:t>Jelen megállapodás megszűnik a F</w:t>
      </w:r>
      <w:r w:rsidRPr="00B42285">
        <w:rPr>
          <w:sz w:val="22"/>
          <w:szCs w:val="22"/>
        </w:rPr>
        <w:t xml:space="preserve">elek </w:t>
      </w:r>
      <w:r>
        <w:rPr>
          <w:sz w:val="22"/>
          <w:szCs w:val="22"/>
        </w:rPr>
        <w:t>ez</w:t>
      </w:r>
      <w:r w:rsidRPr="00B42285">
        <w:rPr>
          <w:sz w:val="22"/>
          <w:szCs w:val="22"/>
        </w:rPr>
        <w:t xml:space="preserve"> alapján jelentkező kötelezettsége</w:t>
      </w:r>
      <w:r>
        <w:rPr>
          <w:sz w:val="22"/>
          <w:szCs w:val="22"/>
        </w:rPr>
        <w:t>ine</w:t>
      </w:r>
      <w:r w:rsidRPr="00B42285">
        <w:rPr>
          <w:sz w:val="22"/>
          <w:szCs w:val="22"/>
        </w:rPr>
        <w:t>k szerződésszerű teljesítésével.</w:t>
      </w:r>
    </w:p>
    <w:p w14:paraId="3D5DA337" w14:textId="77777777" w:rsidR="000A1D76" w:rsidRDefault="000A1D76" w:rsidP="000A1D76">
      <w:pPr>
        <w:jc w:val="both"/>
        <w:rPr>
          <w:sz w:val="22"/>
          <w:szCs w:val="22"/>
        </w:rPr>
      </w:pPr>
    </w:p>
    <w:p w14:paraId="7AB0BB8A" w14:textId="72AE632A" w:rsidR="00BD08A3" w:rsidRDefault="000A1D76" w:rsidP="000A1D76">
      <w:pPr>
        <w:jc w:val="both"/>
        <w:rPr>
          <w:sz w:val="22"/>
          <w:szCs w:val="22"/>
        </w:rPr>
      </w:pPr>
      <w:r w:rsidRPr="000A1D76">
        <w:rPr>
          <w:b/>
          <w:sz w:val="22"/>
          <w:szCs w:val="22"/>
        </w:rPr>
        <w:t xml:space="preserve">8. </w:t>
      </w:r>
      <w:r w:rsidRPr="00AB3B1D">
        <w:rPr>
          <w:sz w:val="22"/>
          <w:szCs w:val="22"/>
        </w:rPr>
        <w:t xml:space="preserve">Felek jelen szerződéstől kizárólag a </w:t>
      </w:r>
      <w:r w:rsidR="00AB3B1D" w:rsidRPr="00AB3B1D">
        <w:rPr>
          <w:sz w:val="22"/>
          <w:szCs w:val="22"/>
        </w:rPr>
        <w:t xml:space="preserve">4. pontban foglalt </w:t>
      </w:r>
      <w:r w:rsidR="00AB3B1D">
        <w:rPr>
          <w:sz w:val="22"/>
          <w:szCs w:val="22"/>
        </w:rPr>
        <w:t>fizikai rácsatl</w:t>
      </w:r>
      <w:r w:rsidR="00AB38FE">
        <w:rPr>
          <w:sz w:val="22"/>
          <w:szCs w:val="22"/>
        </w:rPr>
        <w:t>akozási időpontig állhatnak el</w:t>
      </w:r>
      <w:r w:rsidR="00BD08A3">
        <w:rPr>
          <w:sz w:val="22"/>
          <w:szCs w:val="22"/>
        </w:rPr>
        <w:t>.</w:t>
      </w:r>
    </w:p>
    <w:p w14:paraId="7508EA96" w14:textId="1612664E" w:rsidR="00AB3B1D" w:rsidRDefault="00BD08A3" w:rsidP="000A1D76">
      <w:pPr>
        <w:jc w:val="both"/>
        <w:rPr>
          <w:sz w:val="22"/>
          <w:szCs w:val="22"/>
        </w:rPr>
      </w:pPr>
      <w:r w:rsidRPr="00BD08A3">
        <w:rPr>
          <w:b/>
          <w:sz w:val="22"/>
          <w:szCs w:val="22"/>
        </w:rPr>
        <w:t>8</w:t>
      </w:r>
      <w:proofErr w:type="gramStart"/>
      <w:r w:rsidRPr="00BD08A3">
        <w:rPr>
          <w:b/>
          <w:sz w:val="22"/>
          <w:szCs w:val="22"/>
        </w:rPr>
        <w:t>.a</w:t>
      </w:r>
      <w:proofErr w:type="gramEnd"/>
      <w:r w:rsidRPr="00BD08A3">
        <w:rPr>
          <w:b/>
          <w:sz w:val="22"/>
          <w:szCs w:val="22"/>
        </w:rPr>
        <w:t>.</w:t>
      </w:r>
      <w:r w:rsidR="00AB3B1D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AB3B1D">
        <w:rPr>
          <w:sz w:val="22"/>
          <w:szCs w:val="22"/>
        </w:rPr>
        <w:t>ármelyik fél elállása esetén</w:t>
      </w:r>
      <w:r>
        <w:rPr>
          <w:sz w:val="22"/>
          <w:szCs w:val="22"/>
        </w:rPr>
        <w:t xml:space="preserve">, amennyiben az 5. pontban foglaltak már teljesültek, </w:t>
      </w:r>
      <w:r w:rsidR="00AB3B1D">
        <w:rPr>
          <w:sz w:val="22"/>
          <w:szCs w:val="22"/>
        </w:rPr>
        <w:t xml:space="preserve">Önkormányzat az </w:t>
      </w:r>
      <w:r w:rsidR="004B2CE4">
        <w:rPr>
          <w:sz w:val="22"/>
          <w:szCs w:val="22"/>
        </w:rPr>
        <w:t>Átvevő</w:t>
      </w:r>
      <w:r w:rsidR="00AB3B1D">
        <w:rPr>
          <w:sz w:val="22"/>
          <w:szCs w:val="22"/>
        </w:rPr>
        <w:t xml:space="preserve"> részére visszafizeti az 5. pontban foglalt összeget, az elállás </w:t>
      </w:r>
      <w:r>
        <w:rPr>
          <w:sz w:val="22"/>
          <w:szCs w:val="22"/>
        </w:rPr>
        <w:t>másik féllel való ír</w:t>
      </w:r>
      <w:r w:rsidR="00686508">
        <w:rPr>
          <w:sz w:val="22"/>
          <w:szCs w:val="22"/>
        </w:rPr>
        <w:t>á</w:t>
      </w:r>
      <w:r>
        <w:rPr>
          <w:sz w:val="22"/>
          <w:szCs w:val="22"/>
        </w:rPr>
        <w:t>sbeli közlésétől számított</w:t>
      </w:r>
      <w:r w:rsidR="00AB3B1D">
        <w:rPr>
          <w:sz w:val="22"/>
          <w:szCs w:val="22"/>
        </w:rPr>
        <w:t xml:space="preserve"> 30 napon belül. </w:t>
      </w:r>
    </w:p>
    <w:p w14:paraId="513B4CF0" w14:textId="18542963" w:rsidR="00AB3B1D" w:rsidRDefault="00AB3B1D" w:rsidP="000A1D76">
      <w:pPr>
        <w:jc w:val="both"/>
        <w:rPr>
          <w:sz w:val="22"/>
          <w:szCs w:val="22"/>
        </w:rPr>
      </w:pPr>
      <w:r w:rsidRPr="00BD08A3">
        <w:rPr>
          <w:b/>
          <w:sz w:val="22"/>
          <w:szCs w:val="22"/>
        </w:rPr>
        <w:t>8</w:t>
      </w:r>
      <w:proofErr w:type="gramStart"/>
      <w:r w:rsidRPr="00BD08A3">
        <w:rPr>
          <w:b/>
          <w:sz w:val="22"/>
          <w:szCs w:val="22"/>
        </w:rPr>
        <w:t>.</w:t>
      </w:r>
      <w:r w:rsidR="00BD08A3">
        <w:rPr>
          <w:b/>
          <w:sz w:val="22"/>
          <w:szCs w:val="22"/>
        </w:rPr>
        <w:t>b</w:t>
      </w:r>
      <w:proofErr w:type="gramEnd"/>
      <w:r w:rsidRPr="00BD08A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Elállás esetén </w:t>
      </w:r>
      <w:r w:rsidR="00BD08A3">
        <w:rPr>
          <w:sz w:val="22"/>
          <w:szCs w:val="22"/>
        </w:rPr>
        <w:t xml:space="preserve">az Önkormányzat a 4. pontban rögzített hozzájárulását visszavonja, az </w:t>
      </w:r>
      <w:r w:rsidR="004B2CE4">
        <w:rPr>
          <w:sz w:val="22"/>
          <w:szCs w:val="22"/>
        </w:rPr>
        <w:t>Átvevő</w:t>
      </w:r>
      <w:r w:rsidR="00BD08A3">
        <w:rPr>
          <w:sz w:val="22"/>
          <w:szCs w:val="22"/>
        </w:rPr>
        <w:t>t nem illeti meg a vagyoni értékű jog feletti rendelkezés, az 50 m</w:t>
      </w:r>
      <w:r w:rsidR="00BD08A3">
        <w:rPr>
          <w:sz w:val="22"/>
          <w:szCs w:val="22"/>
          <w:vertAlign w:val="superscript"/>
        </w:rPr>
        <w:t>3</w:t>
      </w:r>
      <w:r w:rsidR="00BD08A3">
        <w:rPr>
          <w:sz w:val="22"/>
          <w:szCs w:val="22"/>
        </w:rPr>
        <w:t xml:space="preserve">/d szennyvíz víziközmű-hálózatba bocsátásának joga. </w:t>
      </w:r>
    </w:p>
    <w:p w14:paraId="1A8F4082" w14:textId="77777777" w:rsidR="00BD08A3" w:rsidRDefault="00BD08A3" w:rsidP="000A1D76">
      <w:pPr>
        <w:jc w:val="both"/>
        <w:rPr>
          <w:sz w:val="22"/>
          <w:szCs w:val="22"/>
        </w:rPr>
      </w:pPr>
    </w:p>
    <w:p w14:paraId="04AA6D22" w14:textId="47D0402F" w:rsidR="00BD08A3" w:rsidRDefault="00BD08A3" w:rsidP="000A1D76">
      <w:pPr>
        <w:jc w:val="both"/>
        <w:rPr>
          <w:sz w:val="22"/>
          <w:szCs w:val="22"/>
        </w:rPr>
      </w:pPr>
      <w:r w:rsidRPr="00BD08A3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Felek jelen megállapodást nem mondhatják fel.</w:t>
      </w:r>
    </w:p>
    <w:p w14:paraId="17C47663" w14:textId="77777777" w:rsidR="00BD08A3" w:rsidRDefault="00BD08A3" w:rsidP="000A1D76">
      <w:pPr>
        <w:jc w:val="both"/>
        <w:rPr>
          <w:sz w:val="22"/>
          <w:szCs w:val="22"/>
        </w:rPr>
      </w:pPr>
    </w:p>
    <w:p w14:paraId="66FE62A5" w14:textId="12C69213" w:rsidR="00BD08A3" w:rsidRPr="00BD08A3" w:rsidRDefault="00BD08A3" w:rsidP="000A1D76">
      <w:pPr>
        <w:jc w:val="both"/>
        <w:rPr>
          <w:b/>
          <w:sz w:val="22"/>
          <w:szCs w:val="22"/>
        </w:rPr>
      </w:pPr>
      <w:r w:rsidRPr="00BD08A3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 xml:space="preserve"> </w:t>
      </w:r>
      <w:r w:rsidRPr="00DA4B77">
        <w:rPr>
          <w:sz w:val="22"/>
          <w:szCs w:val="22"/>
        </w:rPr>
        <w:t>Jelen szerződés cs</w:t>
      </w:r>
      <w:r>
        <w:rPr>
          <w:sz w:val="22"/>
          <w:szCs w:val="22"/>
        </w:rPr>
        <w:t>ak írásban módosí</w:t>
      </w:r>
      <w:r w:rsidR="00AB38FE">
        <w:rPr>
          <w:sz w:val="22"/>
          <w:szCs w:val="22"/>
        </w:rPr>
        <w:t xml:space="preserve">tható. </w:t>
      </w:r>
    </w:p>
    <w:p w14:paraId="4C4B45C1" w14:textId="721C81A3" w:rsidR="000A1D76" w:rsidRPr="000A1D76" w:rsidRDefault="000A1D76" w:rsidP="000A1D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065DFF8" w14:textId="77777777" w:rsidR="00B42285" w:rsidRDefault="00B42285" w:rsidP="00B42285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A4B77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V</w:t>
      </w:r>
      <w:r w:rsidRPr="00DA4B77">
        <w:rPr>
          <w:rFonts w:ascii="Times New Roman" w:hAnsi="Times New Roman"/>
          <w:sz w:val="22"/>
          <w:szCs w:val="22"/>
        </w:rPr>
        <w:t>. Egyéb rendelkezések</w:t>
      </w:r>
    </w:p>
    <w:p w14:paraId="0441364C" w14:textId="77777777" w:rsidR="00B42285" w:rsidRDefault="00B42285" w:rsidP="00B00F01">
      <w:pPr>
        <w:jc w:val="both"/>
        <w:rPr>
          <w:sz w:val="22"/>
          <w:szCs w:val="22"/>
        </w:rPr>
      </w:pPr>
    </w:p>
    <w:p w14:paraId="69FB8F63" w14:textId="6FC4896A" w:rsidR="00B42285" w:rsidRDefault="00D95963" w:rsidP="00B00F01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B00F01" w:rsidRPr="00B00F01">
        <w:rPr>
          <w:b/>
          <w:sz w:val="22"/>
          <w:szCs w:val="22"/>
        </w:rPr>
        <w:t>.</w:t>
      </w:r>
      <w:r w:rsidR="00B00F01">
        <w:rPr>
          <w:sz w:val="22"/>
          <w:szCs w:val="22"/>
        </w:rPr>
        <w:t xml:space="preserve"> </w:t>
      </w:r>
      <w:r w:rsidR="004B2CE4">
        <w:rPr>
          <w:sz w:val="22"/>
          <w:szCs w:val="22"/>
        </w:rPr>
        <w:t>Átvevő</w:t>
      </w:r>
      <w:r w:rsidR="00B42285" w:rsidRPr="00B42285">
        <w:rPr>
          <w:sz w:val="22"/>
          <w:szCs w:val="22"/>
        </w:rPr>
        <w:t xml:space="preserve"> és Önkormányzat jelen megállapodás aláírásával egybehangzóan kijelenti, hogy az aláírás időpontjában lejárt határidejű köztartozása nincs.</w:t>
      </w:r>
    </w:p>
    <w:p w14:paraId="619FBAB6" w14:textId="77777777" w:rsidR="00B00F01" w:rsidRPr="00B42285" w:rsidRDefault="00B00F01" w:rsidP="00B00F01">
      <w:pPr>
        <w:tabs>
          <w:tab w:val="left" w:pos="540"/>
        </w:tabs>
        <w:jc w:val="both"/>
        <w:rPr>
          <w:sz w:val="22"/>
          <w:szCs w:val="22"/>
        </w:rPr>
      </w:pPr>
    </w:p>
    <w:p w14:paraId="72B8AB58" w14:textId="61D8882A" w:rsidR="00B42285" w:rsidRDefault="00D95963" w:rsidP="00B00F01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B00F01" w:rsidRPr="00B00F01">
        <w:rPr>
          <w:b/>
          <w:sz w:val="22"/>
          <w:szCs w:val="22"/>
        </w:rPr>
        <w:t>.</w:t>
      </w:r>
      <w:r w:rsidR="00B00F01">
        <w:rPr>
          <w:sz w:val="22"/>
          <w:szCs w:val="22"/>
        </w:rPr>
        <w:t xml:space="preserve"> </w:t>
      </w:r>
      <w:r w:rsidR="004B2CE4">
        <w:rPr>
          <w:sz w:val="22"/>
          <w:szCs w:val="22"/>
        </w:rPr>
        <w:t>Átvevő</w:t>
      </w:r>
      <w:r w:rsidR="00B42285" w:rsidRPr="00B42285">
        <w:rPr>
          <w:sz w:val="22"/>
          <w:szCs w:val="22"/>
        </w:rPr>
        <w:t xml:space="preserve"> és Önkormányzat aláírásával hozzájárul adatainak nyilvántartásához, ellenőrző hatóságok, továbbá az adóhatóságok részére történő továbbításához.</w:t>
      </w:r>
    </w:p>
    <w:p w14:paraId="47CAD15A" w14:textId="77777777" w:rsidR="00B00F01" w:rsidRPr="00B42285" w:rsidRDefault="00B00F01" w:rsidP="00B00F01">
      <w:pPr>
        <w:tabs>
          <w:tab w:val="left" w:pos="540"/>
        </w:tabs>
        <w:jc w:val="both"/>
        <w:rPr>
          <w:sz w:val="22"/>
          <w:szCs w:val="22"/>
        </w:rPr>
      </w:pPr>
    </w:p>
    <w:p w14:paraId="31923BC4" w14:textId="624BCF91" w:rsidR="00B42285" w:rsidRDefault="00D95963" w:rsidP="00B00F01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B00F01" w:rsidRPr="00B00F01">
        <w:rPr>
          <w:b/>
          <w:sz w:val="22"/>
          <w:szCs w:val="22"/>
        </w:rPr>
        <w:t>.</w:t>
      </w:r>
      <w:r w:rsidR="00B42285" w:rsidRPr="00B42285">
        <w:rPr>
          <w:sz w:val="22"/>
          <w:szCs w:val="22"/>
        </w:rPr>
        <w:t xml:space="preserve"> Önkormányzat kijelenti, hogy megfelel </w:t>
      </w:r>
      <w:r w:rsidR="00B42285" w:rsidRPr="007C75D6">
        <w:rPr>
          <w:i/>
          <w:iCs/>
          <w:sz w:val="22"/>
          <w:szCs w:val="22"/>
        </w:rPr>
        <w:t>az államháztartásról</w:t>
      </w:r>
      <w:r w:rsidR="00B42285" w:rsidRPr="00B42285">
        <w:rPr>
          <w:sz w:val="22"/>
          <w:szCs w:val="22"/>
        </w:rPr>
        <w:t xml:space="preserve"> szóló 2011. évi CXCV. törvény 50. § (1) bekezdésében foglalt feltételeknek. </w:t>
      </w:r>
    </w:p>
    <w:p w14:paraId="4ACE3F7D" w14:textId="77777777" w:rsidR="00B00F01" w:rsidRPr="00B42285" w:rsidRDefault="00B00F01" w:rsidP="00B00F01">
      <w:pPr>
        <w:tabs>
          <w:tab w:val="left" w:pos="540"/>
        </w:tabs>
        <w:jc w:val="both"/>
        <w:rPr>
          <w:sz w:val="22"/>
          <w:szCs w:val="22"/>
        </w:rPr>
      </w:pPr>
    </w:p>
    <w:p w14:paraId="520B9E27" w14:textId="4AEC9962" w:rsidR="00B42285" w:rsidRDefault="00D95963" w:rsidP="00B00F01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B00F01" w:rsidRPr="00B00F01">
        <w:rPr>
          <w:b/>
          <w:sz w:val="22"/>
          <w:szCs w:val="22"/>
        </w:rPr>
        <w:t>.</w:t>
      </w:r>
      <w:r w:rsidR="00B00F01">
        <w:rPr>
          <w:sz w:val="22"/>
          <w:szCs w:val="22"/>
        </w:rPr>
        <w:t xml:space="preserve"> </w:t>
      </w:r>
      <w:r w:rsidR="004B2CE4">
        <w:rPr>
          <w:sz w:val="22"/>
          <w:szCs w:val="22"/>
        </w:rPr>
        <w:t>Átvevő</w:t>
      </w:r>
      <w:r w:rsidR="00B00F01">
        <w:rPr>
          <w:sz w:val="22"/>
          <w:szCs w:val="22"/>
        </w:rPr>
        <w:t xml:space="preserve"> </w:t>
      </w:r>
      <w:r w:rsidR="00B42285" w:rsidRPr="00B42285">
        <w:rPr>
          <w:sz w:val="22"/>
          <w:szCs w:val="22"/>
        </w:rPr>
        <w:t xml:space="preserve">és Önkormányzat kijelenti, hogy </w:t>
      </w:r>
      <w:r w:rsidR="00B42285" w:rsidRPr="007C75D6">
        <w:rPr>
          <w:i/>
          <w:iCs/>
          <w:sz w:val="22"/>
          <w:szCs w:val="22"/>
        </w:rPr>
        <w:t>a közpénzekből nyújtott támogatások átláthatóságáról</w:t>
      </w:r>
      <w:r w:rsidR="00B42285" w:rsidRPr="00B42285">
        <w:rPr>
          <w:sz w:val="22"/>
          <w:szCs w:val="22"/>
        </w:rPr>
        <w:t xml:space="preserve"> szóló 2007. évi CLXXXI. törvény szerinti érintettség, összeférhetetlenség nem áll fenn.</w:t>
      </w:r>
    </w:p>
    <w:p w14:paraId="6566776C" w14:textId="77777777" w:rsidR="00B00F01" w:rsidRPr="00B42285" w:rsidRDefault="00B00F01" w:rsidP="00B00F01">
      <w:pPr>
        <w:tabs>
          <w:tab w:val="left" w:pos="540"/>
        </w:tabs>
        <w:jc w:val="both"/>
        <w:rPr>
          <w:sz w:val="22"/>
          <w:szCs w:val="22"/>
        </w:rPr>
      </w:pPr>
    </w:p>
    <w:p w14:paraId="0F63C7DA" w14:textId="71C5348B" w:rsidR="000F6C26" w:rsidRPr="007C75D6" w:rsidRDefault="00D95963" w:rsidP="007C75D6">
      <w:pPr>
        <w:pStyle w:val="Jegyzetszveg"/>
        <w:jc w:val="both"/>
        <w:rPr>
          <w:sz w:val="22"/>
          <w:szCs w:val="22"/>
        </w:rPr>
      </w:pPr>
      <w:r w:rsidRPr="00F0323A">
        <w:rPr>
          <w:b/>
          <w:color w:val="000000"/>
          <w:sz w:val="22"/>
          <w:szCs w:val="22"/>
        </w:rPr>
        <w:t>15</w:t>
      </w:r>
      <w:r w:rsidR="00B00F01" w:rsidRPr="00F0323A">
        <w:rPr>
          <w:b/>
          <w:color w:val="000000"/>
          <w:sz w:val="22"/>
          <w:szCs w:val="22"/>
        </w:rPr>
        <w:t>.</w:t>
      </w:r>
      <w:r w:rsidR="00B00F01" w:rsidRPr="00F0323A">
        <w:rPr>
          <w:color w:val="000000"/>
          <w:sz w:val="22"/>
          <w:szCs w:val="22"/>
        </w:rPr>
        <w:t xml:space="preserve"> </w:t>
      </w:r>
      <w:r w:rsidR="00B42285" w:rsidRPr="00F0323A">
        <w:rPr>
          <w:color w:val="000000"/>
          <w:sz w:val="22"/>
          <w:szCs w:val="22"/>
        </w:rPr>
        <w:t>A Felek egybehangzóan kijelentik, hogy a juttatás vonatkozásában nem áll fenn érintettség az önkormányzatot érintő kötelezettséggel járó ügyben.</w:t>
      </w:r>
      <w:r w:rsidR="002D71CE" w:rsidRPr="00F0323A">
        <w:rPr>
          <w:color w:val="000000"/>
          <w:sz w:val="22"/>
          <w:szCs w:val="22"/>
        </w:rPr>
        <w:t xml:space="preserve"> Felek kijelentik továbbá, hogy </w:t>
      </w:r>
      <w:r w:rsidR="002D71CE" w:rsidRPr="007C75D6">
        <w:rPr>
          <w:i/>
          <w:iCs/>
          <w:color w:val="000000"/>
          <w:sz w:val="22"/>
          <w:szCs w:val="22"/>
        </w:rPr>
        <w:t>a nemzeti vagyonról</w:t>
      </w:r>
      <w:r w:rsidR="002D71CE" w:rsidRPr="00F0323A">
        <w:rPr>
          <w:color w:val="000000"/>
          <w:sz w:val="22"/>
          <w:szCs w:val="22"/>
        </w:rPr>
        <w:t xml:space="preserve"> szóló 2011. évi CXCVI. törvény alapján átlátható szervezetnek minősülnek, melyet </w:t>
      </w:r>
      <w:r w:rsidR="004B2CE4">
        <w:rPr>
          <w:color w:val="000000"/>
          <w:sz w:val="22"/>
          <w:szCs w:val="22"/>
        </w:rPr>
        <w:t>Átvevő</w:t>
      </w:r>
      <w:r w:rsidR="002D71CE" w:rsidRPr="00F0323A">
        <w:rPr>
          <w:color w:val="000000"/>
          <w:sz w:val="22"/>
          <w:szCs w:val="22"/>
        </w:rPr>
        <w:t xml:space="preserve"> külön nyilatkozatban is rögzít, mely jelen szerződés elválaszthatatlan mellékletét képezi.</w:t>
      </w:r>
      <w:r w:rsidR="000F6C26" w:rsidRPr="007C75D6">
        <w:rPr>
          <w:sz w:val="22"/>
          <w:szCs w:val="22"/>
        </w:rPr>
        <w:t xml:space="preserve"> Önkormányzat </w:t>
      </w:r>
      <w:r w:rsidR="000F6C26" w:rsidRPr="007C75D6">
        <w:rPr>
          <w:sz w:val="22"/>
          <w:szCs w:val="22"/>
        </w:rPr>
        <w:lastRenderedPageBreak/>
        <w:t xml:space="preserve">kijelenti, hogy </w:t>
      </w:r>
      <w:r w:rsidR="000F6C26" w:rsidRPr="007C75D6">
        <w:rPr>
          <w:i/>
          <w:iCs/>
          <w:sz w:val="22"/>
          <w:szCs w:val="22"/>
        </w:rPr>
        <w:t>az adózás rendjéről</w:t>
      </w:r>
      <w:r w:rsidR="000F6C26" w:rsidRPr="007C75D6">
        <w:rPr>
          <w:sz w:val="22"/>
          <w:szCs w:val="22"/>
        </w:rPr>
        <w:t xml:space="preserve"> szóló 2017. évi CL. törvény 260.§</w:t>
      </w:r>
      <w:proofErr w:type="spellStart"/>
      <w:r w:rsidR="000F6C26" w:rsidRPr="007C75D6">
        <w:rPr>
          <w:sz w:val="22"/>
          <w:szCs w:val="22"/>
        </w:rPr>
        <w:t>-</w:t>
      </w:r>
      <w:proofErr w:type="gramStart"/>
      <w:r w:rsidR="000F6C26" w:rsidRPr="007C75D6">
        <w:rPr>
          <w:sz w:val="22"/>
          <w:szCs w:val="22"/>
        </w:rPr>
        <w:t>a</w:t>
      </w:r>
      <w:proofErr w:type="spellEnd"/>
      <w:proofErr w:type="gramEnd"/>
      <w:r w:rsidR="000F6C26" w:rsidRPr="007C75D6">
        <w:rPr>
          <w:sz w:val="22"/>
          <w:szCs w:val="22"/>
        </w:rPr>
        <w:t xml:space="preserve"> értelmében köztartozásmentes adózónak minősül átadja az adóigazolást arról, hogy nincs adó- és járuléktartozása.</w:t>
      </w:r>
    </w:p>
    <w:p w14:paraId="22BF10BE" w14:textId="01F6AA0D" w:rsidR="00B42285" w:rsidRDefault="00B42285" w:rsidP="00B00F01">
      <w:pPr>
        <w:tabs>
          <w:tab w:val="left" w:pos="540"/>
        </w:tabs>
        <w:jc w:val="both"/>
        <w:rPr>
          <w:color w:val="000000"/>
          <w:sz w:val="22"/>
          <w:szCs w:val="22"/>
        </w:rPr>
      </w:pPr>
    </w:p>
    <w:p w14:paraId="16F202F2" w14:textId="5EA789B0" w:rsidR="00B42285" w:rsidRDefault="00D95963" w:rsidP="00B00F01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B00F01" w:rsidRPr="00B00F01">
        <w:rPr>
          <w:b/>
          <w:sz w:val="22"/>
          <w:szCs w:val="22"/>
        </w:rPr>
        <w:t>.</w:t>
      </w:r>
      <w:r w:rsidR="00B00F01">
        <w:rPr>
          <w:sz w:val="22"/>
          <w:szCs w:val="22"/>
        </w:rPr>
        <w:t xml:space="preserve"> </w:t>
      </w:r>
      <w:r w:rsidR="00B42285" w:rsidRPr="00B42285">
        <w:rPr>
          <w:sz w:val="22"/>
          <w:szCs w:val="22"/>
        </w:rPr>
        <w:t xml:space="preserve">A felek jelen megállapodásból eredő jogvitáikat elsősorban tárgyalásos úton kötelesek rendezni, ennek eredménytelensége esetén alávetik magukat a </w:t>
      </w:r>
      <w:r w:rsidR="00B42285" w:rsidRPr="0004468B">
        <w:rPr>
          <w:sz w:val="22"/>
          <w:szCs w:val="22"/>
        </w:rPr>
        <w:t>Székesfehérvári Járásbíróság</w:t>
      </w:r>
      <w:r w:rsidR="0004468B">
        <w:rPr>
          <w:sz w:val="22"/>
          <w:szCs w:val="22"/>
        </w:rPr>
        <w:t>, illetve a Székesfehérvári Törvényszék</w:t>
      </w:r>
      <w:r w:rsidR="00B42285" w:rsidRPr="00B42285">
        <w:rPr>
          <w:sz w:val="22"/>
          <w:szCs w:val="22"/>
        </w:rPr>
        <w:t xml:space="preserve"> illetékességének.</w:t>
      </w:r>
    </w:p>
    <w:p w14:paraId="54C9AA53" w14:textId="77777777" w:rsidR="00B00F01" w:rsidRPr="00B42285" w:rsidRDefault="00B00F01" w:rsidP="00B00F01">
      <w:pPr>
        <w:tabs>
          <w:tab w:val="left" w:pos="540"/>
        </w:tabs>
        <w:jc w:val="both"/>
        <w:rPr>
          <w:sz w:val="22"/>
          <w:szCs w:val="22"/>
        </w:rPr>
      </w:pPr>
    </w:p>
    <w:p w14:paraId="22AD06DA" w14:textId="11A545FD" w:rsidR="00DD1D1C" w:rsidRDefault="009E4941" w:rsidP="00DD1D1C">
      <w:pPr>
        <w:jc w:val="both"/>
        <w:rPr>
          <w:sz w:val="22"/>
          <w:szCs w:val="22"/>
        </w:rPr>
      </w:pPr>
      <w:r w:rsidRPr="009E4941">
        <w:rPr>
          <w:b/>
          <w:sz w:val="22"/>
          <w:szCs w:val="22"/>
        </w:rPr>
        <w:t>1</w:t>
      </w:r>
      <w:r w:rsidR="00D95963">
        <w:rPr>
          <w:b/>
          <w:sz w:val="22"/>
          <w:szCs w:val="22"/>
        </w:rPr>
        <w:t>7</w:t>
      </w:r>
      <w:r w:rsidRPr="009E494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Felek jelen megállapodás végrehajtása körében az alábbi kapcsolattartó személyeket jelölik ki:</w:t>
      </w:r>
    </w:p>
    <w:p w14:paraId="0B51CF56" w14:textId="22C2171D" w:rsidR="009E4941" w:rsidRDefault="009E4941" w:rsidP="00DD1D1C">
      <w:pPr>
        <w:jc w:val="both"/>
        <w:rPr>
          <w:sz w:val="22"/>
          <w:szCs w:val="22"/>
        </w:rPr>
      </w:pPr>
      <w:r>
        <w:rPr>
          <w:sz w:val="22"/>
          <w:szCs w:val="22"/>
        </w:rPr>
        <w:t>Önkormányzat részéről: Dr. Szabó Tibor, polgármester</w:t>
      </w:r>
    </w:p>
    <w:p w14:paraId="0918529D" w14:textId="66183026" w:rsidR="009E4941" w:rsidRPr="007C75D6" w:rsidRDefault="009E4941" w:rsidP="00DD1D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4F75">
        <w:rPr>
          <w:sz w:val="22"/>
          <w:szCs w:val="22"/>
        </w:rPr>
        <w:t xml:space="preserve">Tel. </w:t>
      </w:r>
      <w:proofErr w:type="gramStart"/>
      <w:r w:rsidRPr="00454F75">
        <w:rPr>
          <w:sz w:val="22"/>
          <w:szCs w:val="22"/>
        </w:rPr>
        <w:t>szám</w:t>
      </w:r>
      <w:proofErr w:type="gramEnd"/>
      <w:r w:rsidRPr="00454F75">
        <w:rPr>
          <w:sz w:val="22"/>
          <w:szCs w:val="22"/>
        </w:rPr>
        <w:t>:</w:t>
      </w:r>
      <w:r w:rsidR="007C75D6" w:rsidRPr="007C75D6">
        <w:rPr>
          <w:sz w:val="22"/>
          <w:szCs w:val="22"/>
        </w:rPr>
        <w:t xml:space="preserve"> 06-22-460-004</w:t>
      </w:r>
    </w:p>
    <w:p w14:paraId="3624B18B" w14:textId="2019E3FB" w:rsidR="009E4941" w:rsidRPr="007C75D6" w:rsidRDefault="009E4941" w:rsidP="00DD1D1C">
      <w:pPr>
        <w:jc w:val="both"/>
        <w:rPr>
          <w:sz w:val="22"/>
          <w:szCs w:val="22"/>
        </w:rPr>
      </w:pPr>
      <w:r w:rsidRPr="007C75D6">
        <w:rPr>
          <w:sz w:val="22"/>
          <w:szCs w:val="22"/>
        </w:rPr>
        <w:tab/>
      </w:r>
      <w:r w:rsidRPr="007C75D6">
        <w:rPr>
          <w:sz w:val="22"/>
          <w:szCs w:val="22"/>
        </w:rPr>
        <w:tab/>
      </w:r>
      <w:r w:rsidRPr="007C75D6">
        <w:rPr>
          <w:sz w:val="22"/>
          <w:szCs w:val="22"/>
        </w:rPr>
        <w:tab/>
      </w:r>
      <w:r w:rsidRPr="007C75D6">
        <w:rPr>
          <w:sz w:val="22"/>
          <w:szCs w:val="22"/>
        </w:rPr>
        <w:tab/>
        <w:t xml:space="preserve">E-mail cím: </w:t>
      </w:r>
      <w:hyperlink r:id="rId6" w:history="1">
        <w:r w:rsidRPr="007C75D6">
          <w:rPr>
            <w:rStyle w:val="Hiperhivatkozs"/>
            <w:color w:val="auto"/>
            <w:sz w:val="22"/>
            <w:szCs w:val="22"/>
            <w:u w:val="none"/>
          </w:rPr>
          <w:t>polgarmester@martonvasar.hu</w:t>
        </w:r>
      </w:hyperlink>
    </w:p>
    <w:p w14:paraId="08A10CA2" w14:textId="357DA093" w:rsidR="009E4941" w:rsidRPr="007C75D6" w:rsidRDefault="00C30D2A" w:rsidP="00DD1D1C">
      <w:pPr>
        <w:jc w:val="both"/>
        <w:rPr>
          <w:sz w:val="22"/>
          <w:szCs w:val="22"/>
        </w:rPr>
      </w:pPr>
      <w:r w:rsidRPr="007C75D6">
        <w:rPr>
          <w:sz w:val="22"/>
          <w:szCs w:val="22"/>
        </w:rPr>
        <w:t>Átadó</w:t>
      </w:r>
      <w:r w:rsidR="009E4941" w:rsidRPr="007C75D6">
        <w:rPr>
          <w:sz w:val="22"/>
          <w:szCs w:val="22"/>
        </w:rPr>
        <w:t xml:space="preserve"> részéről: Pongrácz Gábor, projektigazgató</w:t>
      </w:r>
    </w:p>
    <w:p w14:paraId="5630D21C" w14:textId="2F85E66B" w:rsidR="009E4941" w:rsidRDefault="009E4941" w:rsidP="00DD1D1C">
      <w:pPr>
        <w:jc w:val="both"/>
        <w:rPr>
          <w:sz w:val="22"/>
          <w:szCs w:val="22"/>
        </w:rPr>
      </w:pPr>
      <w:r w:rsidRPr="007C75D6">
        <w:rPr>
          <w:sz w:val="22"/>
          <w:szCs w:val="22"/>
        </w:rPr>
        <w:tab/>
      </w:r>
      <w:r w:rsidRPr="007C75D6">
        <w:rPr>
          <w:sz w:val="22"/>
          <w:szCs w:val="22"/>
        </w:rPr>
        <w:tab/>
      </w:r>
      <w:r w:rsidRPr="007C75D6">
        <w:rPr>
          <w:sz w:val="22"/>
          <w:szCs w:val="22"/>
        </w:rPr>
        <w:tab/>
      </w:r>
      <w:r w:rsidRPr="007C75D6">
        <w:rPr>
          <w:sz w:val="22"/>
          <w:szCs w:val="22"/>
        </w:rPr>
        <w:tab/>
        <w:t>Tel</w:t>
      </w:r>
      <w:r w:rsidR="00452AD1" w:rsidRPr="00454F75">
        <w:rPr>
          <w:sz w:val="22"/>
          <w:szCs w:val="22"/>
        </w:rPr>
        <w:t>.</w:t>
      </w:r>
      <w:r w:rsidRPr="00454F75">
        <w:rPr>
          <w:sz w:val="22"/>
          <w:szCs w:val="22"/>
        </w:rPr>
        <w:t xml:space="preserve"> </w:t>
      </w:r>
      <w:proofErr w:type="gramStart"/>
      <w:r w:rsidRPr="00454F75">
        <w:rPr>
          <w:sz w:val="22"/>
          <w:szCs w:val="22"/>
        </w:rPr>
        <w:t>szám</w:t>
      </w:r>
      <w:proofErr w:type="gramEnd"/>
      <w:r w:rsidRPr="00454F75">
        <w:rPr>
          <w:sz w:val="22"/>
          <w:szCs w:val="22"/>
        </w:rPr>
        <w:t>:</w:t>
      </w:r>
      <w:r w:rsidR="00F0323A" w:rsidRPr="007C75D6">
        <w:t xml:space="preserve"> </w:t>
      </w:r>
      <w:r w:rsidR="00F0323A" w:rsidRPr="007C75D6">
        <w:rPr>
          <w:sz w:val="22"/>
          <w:szCs w:val="22"/>
        </w:rPr>
        <w:t>06</w:t>
      </w:r>
      <w:r w:rsidR="00F0323A">
        <w:rPr>
          <w:sz w:val="22"/>
          <w:szCs w:val="22"/>
        </w:rPr>
        <w:t xml:space="preserve">/ </w:t>
      </w:r>
      <w:r w:rsidR="00F0323A" w:rsidRPr="00F0323A">
        <w:rPr>
          <w:sz w:val="22"/>
          <w:szCs w:val="22"/>
        </w:rPr>
        <w:t xml:space="preserve">70 682 12 </w:t>
      </w:r>
      <w:proofErr w:type="spellStart"/>
      <w:r w:rsidR="00F0323A" w:rsidRPr="00F0323A">
        <w:rPr>
          <w:sz w:val="22"/>
          <w:szCs w:val="22"/>
        </w:rPr>
        <w:t>12</w:t>
      </w:r>
      <w:proofErr w:type="spellEnd"/>
    </w:p>
    <w:p w14:paraId="51887BB6" w14:textId="6C541A83" w:rsidR="009E4941" w:rsidRDefault="009E4941" w:rsidP="00DD1D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 cím: </w:t>
      </w:r>
      <w:hyperlink r:id="rId7" w:history="1">
        <w:r w:rsidRPr="009E4941">
          <w:rPr>
            <w:rStyle w:val="Hiperhivatkozs"/>
            <w:color w:val="auto"/>
            <w:sz w:val="22"/>
            <w:szCs w:val="22"/>
            <w:u w:val="none"/>
          </w:rPr>
          <w:t>gabor.pongracz@inpark.hu</w:t>
        </w:r>
      </w:hyperlink>
    </w:p>
    <w:p w14:paraId="3D13222D" w14:textId="77777777" w:rsidR="009E4941" w:rsidRDefault="009E4941" w:rsidP="00DD1D1C">
      <w:pPr>
        <w:jc w:val="both"/>
        <w:rPr>
          <w:sz w:val="22"/>
          <w:szCs w:val="22"/>
        </w:rPr>
      </w:pPr>
    </w:p>
    <w:p w14:paraId="27E545CF" w14:textId="145E753A" w:rsidR="009E4941" w:rsidRPr="009E4941" w:rsidRDefault="009E4941" w:rsidP="009E4941">
      <w:pPr>
        <w:jc w:val="both"/>
        <w:rPr>
          <w:sz w:val="22"/>
          <w:szCs w:val="22"/>
        </w:rPr>
      </w:pPr>
      <w:proofErr w:type="gramStart"/>
      <w:r w:rsidRPr="009E4941">
        <w:rPr>
          <w:sz w:val="22"/>
          <w:szCs w:val="22"/>
        </w:rPr>
        <w:t>Felek gondoskodnak arról, hogy a kijelölt kapcsolattartókat – mint érintetteket – megfelelőképp tájékoztassák arról, hogy a jelen Szerződésben megadott személyes adataikat a Felek közfeladat ellátása érdekében történő kapcsolattartás céljából kezelik, összhangban a természetes személyeknek a személyes adatok kezelése tekintetében történő védelméről és az ilyen adatok szabad áramlásáról, valamint a 95/46/EK rendelet hatályon kívül helyezéséről szóló, az Európai Parlament és a Tanács (EU) 2016/679 rendeletével (a továbbiakban: GDPR rendelet).</w:t>
      </w:r>
      <w:proofErr w:type="gramEnd"/>
      <w:r w:rsidRPr="009E4941">
        <w:rPr>
          <w:sz w:val="22"/>
          <w:szCs w:val="22"/>
        </w:rPr>
        <w:t xml:space="preserve"> Az adatkezelés jogalapja a GDPR rendelet 6. cikk (1) bekezdésének e) pontja.</w:t>
      </w:r>
    </w:p>
    <w:p w14:paraId="21B3E926" w14:textId="77777777" w:rsidR="009E4941" w:rsidRPr="009E4941" w:rsidRDefault="009E4941" w:rsidP="009E4941">
      <w:pPr>
        <w:jc w:val="both"/>
        <w:rPr>
          <w:sz w:val="22"/>
          <w:szCs w:val="22"/>
        </w:rPr>
      </w:pPr>
    </w:p>
    <w:p w14:paraId="0E040D35" w14:textId="23B76421" w:rsidR="009E4941" w:rsidRPr="009E4941" w:rsidRDefault="009E4941" w:rsidP="009E4941">
      <w:pPr>
        <w:jc w:val="both"/>
        <w:rPr>
          <w:sz w:val="22"/>
          <w:szCs w:val="22"/>
        </w:rPr>
      </w:pPr>
      <w:r w:rsidRPr="009E4941">
        <w:rPr>
          <w:sz w:val="22"/>
          <w:szCs w:val="22"/>
        </w:rPr>
        <w:t>Felek tudomásul veszik, hogy a kapcsolattartóként megjelölt személy a GDPR rendelet 15</w:t>
      </w:r>
      <w:proofErr w:type="gramStart"/>
      <w:r w:rsidRPr="009E4941">
        <w:rPr>
          <w:sz w:val="22"/>
          <w:szCs w:val="22"/>
        </w:rPr>
        <w:t>.,</w:t>
      </w:r>
      <w:proofErr w:type="gramEnd"/>
      <w:r w:rsidRPr="009E4941">
        <w:rPr>
          <w:sz w:val="22"/>
          <w:szCs w:val="22"/>
        </w:rPr>
        <w:t xml:space="preserve"> 16. és 18. cikkével összhangban gyakorolhatja hozzáférési jogát, kérheti a személyes adatainak helyesbítését, kezelésének korlátozását, illetve a GDPR rendelet 21. cikke szerint tiltakozhat azok kezelése ellen. A kötelezően megadott személyes adatok kezelése jelen Szerződés előkészítésével kezdődik és az adatok törléséig tart. A törlésre akkor kerülhet sor, ha a vonatkozó európai uniós és nemzeti jogszabályok szerint a támogatott tevékenység egyes részeivel kapcsolatos dokumentum-megőrzési kötelezettség megszűnik.</w:t>
      </w:r>
    </w:p>
    <w:p w14:paraId="4C7B58C9" w14:textId="77777777" w:rsidR="009E4941" w:rsidRPr="009E4941" w:rsidRDefault="009E4941" w:rsidP="009E4941">
      <w:pPr>
        <w:jc w:val="both"/>
        <w:rPr>
          <w:sz w:val="22"/>
          <w:szCs w:val="22"/>
        </w:rPr>
      </w:pPr>
    </w:p>
    <w:p w14:paraId="3309E924" w14:textId="1D861CFF" w:rsidR="009E4941" w:rsidRPr="009E4941" w:rsidRDefault="009E4941" w:rsidP="009E4941">
      <w:pPr>
        <w:jc w:val="both"/>
        <w:rPr>
          <w:sz w:val="22"/>
          <w:szCs w:val="22"/>
        </w:rPr>
      </w:pPr>
      <w:r w:rsidRPr="009E4941">
        <w:rPr>
          <w:sz w:val="22"/>
          <w:szCs w:val="22"/>
        </w:rPr>
        <w:t>Felek haladéktalanul tájékoztatják egymást, amennyiben valamely kapcsolattartóként megjelölt személy a fentiek szerint gyakorolja hozzáférési jogát, kéri a személyes adatainak helyesbítését, kezelésének korlátozását, vagy tiltakozik azok kezelése ellen.</w:t>
      </w:r>
    </w:p>
    <w:p w14:paraId="28550851" w14:textId="77777777" w:rsidR="009E4941" w:rsidRDefault="009E4941" w:rsidP="00DD1D1C">
      <w:pPr>
        <w:jc w:val="both"/>
        <w:rPr>
          <w:sz w:val="22"/>
          <w:szCs w:val="22"/>
        </w:rPr>
      </w:pPr>
    </w:p>
    <w:p w14:paraId="4758E45E" w14:textId="53D207D5" w:rsidR="00BD08A3" w:rsidRDefault="00BD08A3" w:rsidP="00DD1D1C">
      <w:pPr>
        <w:jc w:val="both"/>
        <w:rPr>
          <w:sz w:val="22"/>
          <w:szCs w:val="22"/>
        </w:rPr>
      </w:pPr>
      <w:r w:rsidRPr="00BD08A3">
        <w:rPr>
          <w:b/>
          <w:sz w:val="22"/>
          <w:szCs w:val="22"/>
        </w:rPr>
        <w:t>18.</w:t>
      </w:r>
      <w:r>
        <w:rPr>
          <w:b/>
          <w:sz w:val="22"/>
          <w:szCs w:val="22"/>
        </w:rPr>
        <w:t xml:space="preserve"> </w:t>
      </w:r>
      <w:r w:rsidRPr="00BD08A3">
        <w:rPr>
          <w:sz w:val="22"/>
          <w:szCs w:val="22"/>
        </w:rPr>
        <w:t xml:space="preserve">Jelen megállapodás végrehajtása során </w:t>
      </w:r>
      <w:r w:rsidR="002D71CE">
        <w:rPr>
          <w:sz w:val="22"/>
          <w:szCs w:val="22"/>
        </w:rPr>
        <w:t xml:space="preserve">a szerződés módosítását, teljesedésbe menését, illetve az esetleges elállással kapcsolatos jognyilatkozatokat megtenni, hivatalos </w:t>
      </w:r>
      <w:r w:rsidR="002D71CE" w:rsidRPr="00BD08A3">
        <w:rPr>
          <w:sz w:val="22"/>
          <w:szCs w:val="22"/>
        </w:rPr>
        <w:t xml:space="preserve">írásbeli kapcsolattartás </w:t>
      </w:r>
      <w:r w:rsidR="002D71CE">
        <w:rPr>
          <w:sz w:val="22"/>
          <w:szCs w:val="22"/>
        </w:rPr>
        <w:t>keretében lehet, melyek</w:t>
      </w:r>
    </w:p>
    <w:p w14:paraId="733BE865" w14:textId="6283D409" w:rsidR="00BD08A3" w:rsidRDefault="00BD08A3" w:rsidP="00DD1D1C">
      <w:pPr>
        <w:jc w:val="both"/>
        <w:rPr>
          <w:sz w:val="22"/>
          <w:szCs w:val="22"/>
        </w:rPr>
      </w:pPr>
      <w:proofErr w:type="gramStart"/>
      <w:r w:rsidRPr="00BD08A3">
        <w:rPr>
          <w:b/>
          <w:sz w:val="22"/>
          <w:szCs w:val="22"/>
        </w:rPr>
        <w:t>a</w:t>
      </w:r>
      <w:proofErr w:type="gramEnd"/>
      <w:r w:rsidRPr="00BD08A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BD08A3">
        <w:rPr>
          <w:sz w:val="22"/>
          <w:szCs w:val="22"/>
        </w:rPr>
        <w:t>a</w:t>
      </w:r>
      <w:proofErr w:type="gramEnd"/>
      <w:r w:rsidRPr="00BD08A3">
        <w:rPr>
          <w:sz w:val="22"/>
          <w:szCs w:val="22"/>
        </w:rPr>
        <w:t xml:space="preserve"> postai úton történő levelezés, melynek keretében a kézhezvétel időpontjának rögzítésével válik hatályossá a Felek közlése</w:t>
      </w:r>
      <w:r>
        <w:rPr>
          <w:sz w:val="22"/>
          <w:szCs w:val="22"/>
        </w:rPr>
        <w:t xml:space="preserve"> egymás irányába</w:t>
      </w:r>
      <w:r w:rsidRPr="00BD08A3">
        <w:rPr>
          <w:sz w:val="22"/>
          <w:szCs w:val="22"/>
        </w:rPr>
        <w:t>.</w:t>
      </w:r>
    </w:p>
    <w:p w14:paraId="5C82DC3C" w14:textId="5E078B9C" w:rsidR="00BD08A3" w:rsidRDefault="00BD08A3" w:rsidP="00DD1D1C">
      <w:pPr>
        <w:jc w:val="both"/>
        <w:rPr>
          <w:sz w:val="22"/>
          <w:szCs w:val="22"/>
        </w:rPr>
      </w:pPr>
      <w:r w:rsidRPr="00BD08A3"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e-papír útján történő kommunikáció, melynek keretében a kézhezvétel időpontjának igazolása a letöltési igazoláson rögzített időpont szerint válik hatályos közléssé.</w:t>
      </w:r>
    </w:p>
    <w:p w14:paraId="5C4F4DAC" w14:textId="77777777" w:rsidR="00BD08A3" w:rsidRPr="00DA4B77" w:rsidRDefault="00BD08A3" w:rsidP="00DD1D1C">
      <w:pPr>
        <w:jc w:val="both"/>
        <w:rPr>
          <w:sz w:val="22"/>
          <w:szCs w:val="22"/>
        </w:rPr>
      </w:pPr>
    </w:p>
    <w:p w14:paraId="62ECAF70" w14:textId="18A068D6" w:rsidR="00DD1D1C" w:rsidRPr="00DA4B77" w:rsidRDefault="009E4941" w:rsidP="00DD1D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2D71CE">
        <w:rPr>
          <w:b/>
          <w:sz w:val="22"/>
          <w:szCs w:val="22"/>
        </w:rPr>
        <w:t>9</w:t>
      </w:r>
      <w:r w:rsidR="00DD1D1C" w:rsidRPr="00DA4B77">
        <w:rPr>
          <w:b/>
          <w:sz w:val="22"/>
          <w:szCs w:val="22"/>
        </w:rPr>
        <w:t>.</w:t>
      </w:r>
      <w:r w:rsidR="00DD1D1C" w:rsidRPr="00DA4B77">
        <w:rPr>
          <w:sz w:val="22"/>
          <w:szCs w:val="22"/>
        </w:rPr>
        <w:t xml:space="preserve"> A Felek megállapodnak abban, hogy amennyiben jelen szerződésben írt megállapodásuk bármely rendelkezése részben vagy egészben érvénytelenné, érvényesíthetetlenné vagy törvényellenessé válna, a megállapodás többi része akkor is változatlan tartalommal érvényben marad, és a Felek kötelesek a lehető leghamarabb egyeztetést lefolytatni, és jóhiszeműen eljárva elfogadni egy jogszerű rendelkezést, amely a legközelebb áll megállapodásuk céljához, és ugyanolyan gazdasági hatása, illetve eredménye van.</w:t>
      </w:r>
    </w:p>
    <w:p w14:paraId="2D133827" w14:textId="77777777" w:rsidR="00DD1D1C" w:rsidRPr="00DA4B77" w:rsidRDefault="00DD1D1C" w:rsidP="00DD1D1C">
      <w:pPr>
        <w:jc w:val="both"/>
        <w:rPr>
          <w:sz w:val="22"/>
          <w:szCs w:val="22"/>
        </w:rPr>
      </w:pPr>
    </w:p>
    <w:p w14:paraId="555DE930" w14:textId="7BAF1F3C" w:rsidR="00DD1D1C" w:rsidRPr="00DA4B77" w:rsidRDefault="002D71CE" w:rsidP="00B00F01">
      <w:pPr>
        <w:pStyle w:val="Szvegtrzs"/>
        <w:suppressAutoHyphens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B00F01" w:rsidRPr="00B00F01">
        <w:rPr>
          <w:b/>
          <w:sz w:val="22"/>
          <w:szCs w:val="22"/>
        </w:rPr>
        <w:t>.</w:t>
      </w:r>
      <w:r w:rsidR="00B00F01">
        <w:rPr>
          <w:sz w:val="22"/>
          <w:szCs w:val="22"/>
        </w:rPr>
        <w:t xml:space="preserve"> </w:t>
      </w:r>
      <w:r w:rsidR="00DD1D1C" w:rsidRPr="00DA4B77">
        <w:rPr>
          <w:sz w:val="22"/>
          <w:szCs w:val="22"/>
        </w:rPr>
        <w:t xml:space="preserve">A jelen megállapodásban nem szabályozott kérdésekben a hatályos jogszabályok, különösen </w:t>
      </w:r>
      <w:r w:rsidR="00B42285" w:rsidRPr="007C75D6">
        <w:rPr>
          <w:i/>
          <w:iCs/>
          <w:sz w:val="22"/>
          <w:szCs w:val="22"/>
        </w:rPr>
        <w:t>a víziközmű-szolgáltatásról</w:t>
      </w:r>
      <w:r w:rsidR="00B42285">
        <w:rPr>
          <w:sz w:val="22"/>
          <w:szCs w:val="22"/>
        </w:rPr>
        <w:t xml:space="preserve"> szóló 2011. évi CCIX. törvény és annak végrehajtási rendeletei</w:t>
      </w:r>
      <w:r w:rsidR="00DD1D1C" w:rsidRPr="00DA4B77">
        <w:rPr>
          <w:sz w:val="22"/>
          <w:szCs w:val="22"/>
        </w:rPr>
        <w:t xml:space="preserve">, </w:t>
      </w:r>
      <w:r w:rsidR="00B42285" w:rsidRPr="007C75D6">
        <w:rPr>
          <w:i/>
          <w:iCs/>
          <w:sz w:val="22"/>
          <w:szCs w:val="22"/>
        </w:rPr>
        <w:t>az államháztartásról</w:t>
      </w:r>
      <w:r w:rsidR="00B42285">
        <w:rPr>
          <w:sz w:val="22"/>
          <w:szCs w:val="22"/>
        </w:rPr>
        <w:t xml:space="preserve"> szóló 2011. évi CXCV. törvény és annak végrehajtási rendelete, valamint </w:t>
      </w:r>
      <w:r w:rsidR="00DD1D1C" w:rsidRPr="007C75D6">
        <w:rPr>
          <w:i/>
          <w:iCs/>
          <w:sz w:val="22"/>
          <w:szCs w:val="22"/>
        </w:rPr>
        <w:t>a Polgári Törvénykönyv</w:t>
      </w:r>
      <w:r w:rsidR="00B42285" w:rsidRPr="007C75D6">
        <w:rPr>
          <w:i/>
          <w:iCs/>
          <w:sz w:val="22"/>
          <w:szCs w:val="22"/>
        </w:rPr>
        <w:t xml:space="preserve">ről </w:t>
      </w:r>
      <w:r w:rsidR="00B42285">
        <w:rPr>
          <w:sz w:val="22"/>
          <w:szCs w:val="22"/>
        </w:rPr>
        <w:t>szóló 2013. évi V. törvény</w:t>
      </w:r>
      <w:r w:rsidR="0027403A">
        <w:rPr>
          <w:sz w:val="22"/>
          <w:szCs w:val="22"/>
        </w:rPr>
        <w:t xml:space="preserve"> </w:t>
      </w:r>
      <w:r w:rsidR="00DD1D1C" w:rsidRPr="00DA4B77">
        <w:rPr>
          <w:sz w:val="22"/>
          <w:szCs w:val="22"/>
        </w:rPr>
        <w:t>rendelkezései az irányadóak.</w:t>
      </w:r>
    </w:p>
    <w:p w14:paraId="7277241A" w14:textId="77777777" w:rsidR="00B00F01" w:rsidRDefault="00B00F01" w:rsidP="00B00F01">
      <w:pPr>
        <w:pStyle w:val="Szvegtrzs"/>
        <w:suppressAutoHyphens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1F12B656" w14:textId="3C73F682" w:rsidR="00DD1D1C" w:rsidRPr="00DA4B77" w:rsidRDefault="00D95963" w:rsidP="00B00F01">
      <w:pPr>
        <w:pStyle w:val="Szvegtrzs"/>
        <w:suppressAutoHyphens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D71CE">
        <w:rPr>
          <w:b/>
          <w:sz w:val="22"/>
          <w:szCs w:val="22"/>
        </w:rPr>
        <w:t>1</w:t>
      </w:r>
      <w:r w:rsidR="00B00F01" w:rsidRPr="00B00F01">
        <w:rPr>
          <w:b/>
          <w:sz w:val="22"/>
          <w:szCs w:val="22"/>
        </w:rPr>
        <w:t>.</w:t>
      </w:r>
      <w:r w:rsidR="00B00F01">
        <w:rPr>
          <w:sz w:val="22"/>
          <w:szCs w:val="22"/>
        </w:rPr>
        <w:t xml:space="preserve"> </w:t>
      </w:r>
      <w:r w:rsidR="00DD1D1C" w:rsidRPr="00DA4B77">
        <w:rPr>
          <w:sz w:val="22"/>
          <w:szCs w:val="22"/>
        </w:rPr>
        <w:t xml:space="preserve">Martonvásár Város Polgármestere Martonvásár Város Önkormányzat </w:t>
      </w:r>
      <w:proofErr w:type="gramStart"/>
      <w:r w:rsidR="00DD1D1C" w:rsidRPr="00DA4B77">
        <w:rPr>
          <w:sz w:val="22"/>
          <w:szCs w:val="22"/>
        </w:rPr>
        <w:t xml:space="preserve">Képviselő-testületének </w:t>
      </w:r>
      <w:r w:rsidR="00DD1D1C" w:rsidRPr="00DA4B77">
        <w:rPr>
          <w:sz w:val="22"/>
          <w:szCs w:val="22"/>
        </w:rPr>
        <w:lastRenderedPageBreak/>
        <w:t>…</w:t>
      </w:r>
      <w:proofErr w:type="gramEnd"/>
      <w:r w:rsidR="00DD1D1C" w:rsidRPr="00DA4B77">
        <w:rPr>
          <w:sz w:val="22"/>
          <w:szCs w:val="22"/>
        </w:rPr>
        <w:t>/20</w:t>
      </w:r>
      <w:r w:rsidR="0027403A">
        <w:rPr>
          <w:sz w:val="22"/>
          <w:szCs w:val="22"/>
        </w:rPr>
        <w:t>2</w:t>
      </w:r>
      <w:r w:rsidR="00B42285">
        <w:rPr>
          <w:sz w:val="22"/>
          <w:szCs w:val="22"/>
        </w:rPr>
        <w:t>1</w:t>
      </w:r>
      <w:r w:rsidR="00DD1D1C" w:rsidRPr="00DA4B77">
        <w:rPr>
          <w:sz w:val="22"/>
          <w:szCs w:val="22"/>
        </w:rPr>
        <w:t>. (…) határozata alapján jogosult a jelen település</w:t>
      </w:r>
      <w:r w:rsidR="0027403A">
        <w:rPr>
          <w:sz w:val="22"/>
          <w:szCs w:val="22"/>
        </w:rPr>
        <w:t xml:space="preserve">fejlesztési megállapodás </w:t>
      </w:r>
      <w:r w:rsidR="00DD1D1C" w:rsidRPr="00DA4B77">
        <w:rPr>
          <w:sz w:val="22"/>
          <w:szCs w:val="22"/>
        </w:rPr>
        <w:t>aláírására.</w:t>
      </w:r>
    </w:p>
    <w:p w14:paraId="2BE9C4D4" w14:textId="77777777" w:rsidR="00DD1D1C" w:rsidRPr="00DA4B77" w:rsidRDefault="00DD1D1C" w:rsidP="00DD1D1C">
      <w:pPr>
        <w:pStyle w:val="Szvegtrzs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4230CCB6" w14:textId="46258938" w:rsidR="00DD1D1C" w:rsidRPr="00DA4B77" w:rsidRDefault="00D95963" w:rsidP="00B00F01">
      <w:pPr>
        <w:pStyle w:val="Szvegtrzs"/>
        <w:suppressAutoHyphens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D71CE">
        <w:rPr>
          <w:b/>
          <w:sz w:val="22"/>
          <w:szCs w:val="22"/>
        </w:rPr>
        <w:t>2</w:t>
      </w:r>
      <w:r w:rsidR="00B00F01" w:rsidRPr="00B00F01">
        <w:rPr>
          <w:b/>
          <w:sz w:val="22"/>
          <w:szCs w:val="22"/>
        </w:rPr>
        <w:t>.</w:t>
      </w:r>
      <w:r w:rsidR="00B00F01">
        <w:rPr>
          <w:sz w:val="22"/>
          <w:szCs w:val="22"/>
        </w:rPr>
        <w:t xml:space="preserve"> </w:t>
      </w:r>
      <w:r w:rsidR="00DD1D1C" w:rsidRPr="00DA4B77">
        <w:rPr>
          <w:sz w:val="22"/>
          <w:szCs w:val="22"/>
        </w:rPr>
        <w:t xml:space="preserve">Az </w:t>
      </w:r>
      <w:r w:rsidR="004B2CE4">
        <w:rPr>
          <w:sz w:val="22"/>
          <w:szCs w:val="22"/>
        </w:rPr>
        <w:t>Átvevő</w:t>
      </w:r>
      <w:r w:rsidR="00DD1D1C" w:rsidRPr="00DA4B77">
        <w:rPr>
          <w:sz w:val="22"/>
          <w:szCs w:val="22"/>
        </w:rPr>
        <w:t xml:space="preserve"> kijelenti, hogy </w:t>
      </w:r>
      <w:r w:rsidR="00B42285">
        <w:rPr>
          <w:sz w:val="22"/>
          <w:szCs w:val="22"/>
        </w:rPr>
        <w:t xml:space="preserve">az </w:t>
      </w:r>
      <w:r w:rsidR="004B2CE4">
        <w:rPr>
          <w:sz w:val="22"/>
          <w:szCs w:val="22"/>
        </w:rPr>
        <w:t>Átvevő</w:t>
      </w:r>
      <w:r w:rsidR="00B42285">
        <w:rPr>
          <w:sz w:val="22"/>
          <w:szCs w:val="22"/>
        </w:rPr>
        <w:t xml:space="preserve"> a cégbírósági nyilvántartásba bejegyezett jogi személy, nem áll csőd-, felszámolási, végrehajtási eljárás alatt, képviselőjének </w:t>
      </w:r>
      <w:r w:rsidR="00DD1D1C" w:rsidRPr="00DA4B77">
        <w:rPr>
          <w:sz w:val="22"/>
          <w:szCs w:val="22"/>
        </w:rPr>
        <w:t>szerződéskötési képességét semmi nem akadályozza</w:t>
      </w:r>
      <w:r w:rsidR="00B42285">
        <w:rPr>
          <w:sz w:val="22"/>
          <w:szCs w:val="22"/>
        </w:rPr>
        <w:t>, korlátozza</w:t>
      </w:r>
      <w:r w:rsidR="00DD1D1C" w:rsidRPr="00DA4B77">
        <w:rPr>
          <w:sz w:val="22"/>
          <w:szCs w:val="22"/>
        </w:rPr>
        <w:t>.</w:t>
      </w:r>
    </w:p>
    <w:p w14:paraId="652A37D5" w14:textId="77777777" w:rsidR="00DD1D1C" w:rsidRPr="00DA4B77" w:rsidRDefault="00DD1D1C" w:rsidP="00DD1D1C">
      <w:pPr>
        <w:pStyle w:val="Szvegtrzs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1FACDECA" w14:textId="42334AFD" w:rsidR="00DD1D1C" w:rsidRPr="00DA4B77" w:rsidRDefault="00D95963" w:rsidP="00B00F01">
      <w:pPr>
        <w:pStyle w:val="Szvegtrzs"/>
        <w:suppressAutoHyphens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D71CE">
        <w:rPr>
          <w:b/>
          <w:sz w:val="22"/>
          <w:szCs w:val="22"/>
        </w:rPr>
        <w:t>3</w:t>
      </w:r>
      <w:r w:rsidR="00B00F01" w:rsidRPr="00B00F01">
        <w:rPr>
          <w:b/>
          <w:sz w:val="22"/>
          <w:szCs w:val="22"/>
        </w:rPr>
        <w:t>.</w:t>
      </w:r>
      <w:r w:rsidR="00B00F01">
        <w:rPr>
          <w:sz w:val="22"/>
          <w:szCs w:val="22"/>
        </w:rPr>
        <w:t xml:space="preserve"> </w:t>
      </w:r>
      <w:r w:rsidR="00DD1D1C" w:rsidRPr="00DA4B77">
        <w:rPr>
          <w:sz w:val="22"/>
          <w:szCs w:val="22"/>
        </w:rPr>
        <w:t>A Felek a jelen szerződést, mint ügyleti akaratukat minden tekintetben megfelelően rögzítő dokumentumot – képviselet esetén a képviseletre vonatkozó szabályok figyelembe vételével – jóváhagyólag írják alá.</w:t>
      </w:r>
    </w:p>
    <w:p w14:paraId="45EBC140" w14:textId="77777777" w:rsidR="00DD1D1C" w:rsidRPr="00DA4B77" w:rsidRDefault="00DD1D1C" w:rsidP="00DD1D1C">
      <w:pPr>
        <w:ind w:left="284" w:hanging="284"/>
        <w:jc w:val="both"/>
        <w:rPr>
          <w:sz w:val="22"/>
          <w:szCs w:val="22"/>
        </w:rPr>
      </w:pPr>
    </w:p>
    <w:p w14:paraId="0061943D" w14:textId="55F7EB28" w:rsidR="00DD1D1C" w:rsidRPr="00DA4B77" w:rsidRDefault="00DD1D1C" w:rsidP="00DD1D1C">
      <w:pPr>
        <w:pStyle w:val="Szvegtrzsbehzssal"/>
        <w:spacing w:after="0"/>
        <w:ind w:left="284" w:hanging="284"/>
        <w:rPr>
          <w:bCs/>
          <w:sz w:val="22"/>
          <w:szCs w:val="22"/>
        </w:rPr>
      </w:pPr>
      <w:r w:rsidRPr="00DA4B77">
        <w:rPr>
          <w:bCs/>
          <w:sz w:val="22"/>
          <w:szCs w:val="22"/>
        </w:rPr>
        <w:t>Martonvásár, 20</w:t>
      </w:r>
      <w:r w:rsidR="0027403A">
        <w:rPr>
          <w:bCs/>
          <w:sz w:val="22"/>
          <w:szCs w:val="22"/>
          <w:lang w:val="hu-HU"/>
        </w:rPr>
        <w:t>2</w:t>
      </w:r>
      <w:r w:rsidR="00B00F01">
        <w:rPr>
          <w:bCs/>
          <w:sz w:val="22"/>
          <w:szCs w:val="22"/>
          <w:lang w:val="hu-HU"/>
        </w:rPr>
        <w:t>1</w:t>
      </w:r>
      <w:r w:rsidRPr="00DA4B77">
        <w:rPr>
          <w:bCs/>
          <w:sz w:val="22"/>
          <w:szCs w:val="22"/>
        </w:rPr>
        <w:t>.</w:t>
      </w:r>
    </w:p>
    <w:p w14:paraId="3A808F6C" w14:textId="77777777" w:rsidR="00DD1D1C" w:rsidRPr="00DA4B77" w:rsidRDefault="00DD1D1C" w:rsidP="00DD1D1C">
      <w:pPr>
        <w:pStyle w:val="Szvegtrzsbehzssal"/>
        <w:spacing w:after="0"/>
        <w:ind w:left="284" w:hanging="284"/>
        <w:rPr>
          <w:bCs/>
          <w:sz w:val="22"/>
          <w:szCs w:val="22"/>
        </w:rPr>
      </w:pPr>
    </w:p>
    <w:p w14:paraId="710B02F7" w14:textId="77777777" w:rsidR="00DD1D1C" w:rsidRPr="00DA4B77" w:rsidRDefault="00DD1D1C" w:rsidP="00DD1D1C">
      <w:pPr>
        <w:pStyle w:val="Szvegtrzsbehzssal"/>
        <w:spacing w:after="0"/>
        <w:ind w:left="284" w:hanging="284"/>
        <w:rPr>
          <w:bCs/>
          <w:sz w:val="22"/>
          <w:szCs w:val="22"/>
        </w:rPr>
      </w:pPr>
    </w:p>
    <w:p w14:paraId="4E7DB910" w14:textId="77777777" w:rsidR="00DD1D1C" w:rsidRPr="00DA4B77" w:rsidRDefault="00DD1D1C" w:rsidP="00DD1D1C">
      <w:pPr>
        <w:pStyle w:val="Szvegtrzsbehzssal"/>
        <w:spacing w:after="0"/>
        <w:ind w:left="284" w:hanging="284"/>
        <w:rPr>
          <w:bCs/>
          <w:sz w:val="22"/>
          <w:szCs w:val="22"/>
        </w:rPr>
      </w:pPr>
    </w:p>
    <w:p w14:paraId="4831740D" w14:textId="290E1638" w:rsidR="00DD1D1C" w:rsidRPr="0027403A" w:rsidRDefault="00DD1D1C" w:rsidP="00DD1D1C">
      <w:pPr>
        <w:pStyle w:val="Szvegtrzsbehzssal"/>
        <w:spacing w:after="0"/>
        <w:ind w:left="284"/>
        <w:rPr>
          <w:bCs/>
          <w:sz w:val="22"/>
          <w:szCs w:val="22"/>
          <w:lang w:val="hu-HU"/>
        </w:rPr>
      </w:pPr>
      <w:r w:rsidRPr="00DA4B77">
        <w:rPr>
          <w:bCs/>
          <w:sz w:val="22"/>
          <w:szCs w:val="22"/>
        </w:rPr>
        <w:t>Dr. Szabó Tibor polgármester</w:t>
      </w:r>
      <w:r w:rsidRPr="00DA4B77">
        <w:rPr>
          <w:bCs/>
          <w:sz w:val="22"/>
          <w:szCs w:val="22"/>
        </w:rPr>
        <w:tab/>
      </w:r>
      <w:r w:rsidRPr="00DA4B77">
        <w:rPr>
          <w:bCs/>
          <w:sz w:val="22"/>
          <w:szCs w:val="22"/>
        </w:rPr>
        <w:tab/>
      </w:r>
      <w:r w:rsidRPr="00DA4B77">
        <w:rPr>
          <w:bCs/>
          <w:sz w:val="22"/>
          <w:szCs w:val="22"/>
        </w:rPr>
        <w:tab/>
      </w:r>
      <w:r w:rsidRPr="00DA4B77">
        <w:rPr>
          <w:bCs/>
          <w:sz w:val="22"/>
          <w:szCs w:val="22"/>
        </w:rPr>
        <w:tab/>
      </w:r>
      <w:r>
        <w:rPr>
          <w:bCs/>
          <w:sz w:val="22"/>
          <w:szCs w:val="22"/>
          <w:lang w:val="hu-HU"/>
        </w:rPr>
        <w:t xml:space="preserve">     </w:t>
      </w:r>
      <w:r w:rsidR="00B42285">
        <w:rPr>
          <w:bCs/>
          <w:sz w:val="22"/>
          <w:szCs w:val="22"/>
          <w:lang w:val="hu-HU"/>
        </w:rPr>
        <w:t xml:space="preserve">Dr. </w:t>
      </w:r>
      <w:proofErr w:type="spellStart"/>
      <w:r w:rsidR="00B42285">
        <w:rPr>
          <w:bCs/>
          <w:sz w:val="22"/>
          <w:szCs w:val="22"/>
          <w:lang w:val="hu-HU"/>
        </w:rPr>
        <w:t>Jac</w:t>
      </w:r>
      <w:r w:rsidR="00B1381F">
        <w:rPr>
          <w:bCs/>
          <w:sz w:val="22"/>
          <w:szCs w:val="22"/>
          <w:lang w:val="hu-HU"/>
        </w:rPr>
        <w:t>z</w:t>
      </w:r>
      <w:r w:rsidR="00B42285">
        <w:rPr>
          <w:bCs/>
          <w:sz w:val="22"/>
          <w:szCs w:val="22"/>
          <w:lang w:val="hu-HU"/>
        </w:rPr>
        <w:t>kó</w:t>
      </w:r>
      <w:proofErr w:type="spellEnd"/>
      <w:r w:rsidR="00B42285">
        <w:rPr>
          <w:bCs/>
          <w:sz w:val="22"/>
          <w:szCs w:val="22"/>
          <w:lang w:val="hu-HU"/>
        </w:rPr>
        <w:t xml:space="preserve"> József</w:t>
      </w:r>
      <w:r w:rsidR="000F6C26">
        <w:rPr>
          <w:bCs/>
          <w:sz w:val="22"/>
          <w:szCs w:val="22"/>
          <w:lang w:val="hu-HU"/>
        </w:rPr>
        <w:t xml:space="preserve"> ügyvezető</w:t>
      </w:r>
    </w:p>
    <w:p w14:paraId="2C3DFD60" w14:textId="1C7729E7" w:rsidR="00DD1D1C" w:rsidRPr="00DA4B77" w:rsidRDefault="00DD1D1C" w:rsidP="00DD1D1C">
      <w:pPr>
        <w:pStyle w:val="Cmsor4"/>
        <w:keepNext w:val="0"/>
        <w:widowControl w:val="0"/>
        <w:jc w:val="left"/>
        <w:rPr>
          <w:sz w:val="22"/>
          <w:szCs w:val="22"/>
          <w:lang w:val="hu-HU"/>
        </w:rPr>
      </w:pPr>
      <w:r w:rsidRPr="00DA4B77">
        <w:rPr>
          <w:sz w:val="22"/>
          <w:szCs w:val="22"/>
          <w:lang w:val="hu-HU"/>
        </w:rPr>
        <w:t xml:space="preserve">Martonvásár Város </w:t>
      </w:r>
      <w:proofErr w:type="gramStart"/>
      <w:r w:rsidRPr="00DA4B77">
        <w:rPr>
          <w:sz w:val="22"/>
          <w:szCs w:val="22"/>
          <w:lang w:val="hu-HU"/>
        </w:rPr>
        <w:t>Önkormányzata</w:t>
      </w:r>
      <w:r w:rsidR="007A2EBD">
        <w:rPr>
          <w:sz w:val="22"/>
          <w:szCs w:val="22"/>
          <w:lang w:val="hu-HU"/>
        </w:rPr>
        <w:tab/>
        <w:t xml:space="preserve">    </w:t>
      </w:r>
      <w:proofErr w:type="spellStart"/>
      <w:r w:rsidR="00B42285">
        <w:rPr>
          <w:sz w:val="22"/>
          <w:szCs w:val="22"/>
          <w:lang w:val="hu-HU"/>
        </w:rPr>
        <w:t>Inpark</w:t>
      </w:r>
      <w:proofErr w:type="spellEnd"/>
      <w:proofErr w:type="gramEnd"/>
      <w:r w:rsidR="00B42285">
        <w:rPr>
          <w:sz w:val="22"/>
          <w:szCs w:val="22"/>
          <w:lang w:val="hu-HU"/>
        </w:rPr>
        <w:t xml:space="preserve"> Martonvásár Kft.</w:t>
      </w:r>
      <w:r w:rsidRPr="00DA4B77">
        <w:rPr>
          <w:bCs w:val="0"/>
          <w:sz w:val="22"/>
          <w:szCs w:val="22"/>
          <w:lang w:val="hu-HU"/>
        </w:rPr>
        <w:t xml:space="preserve"> </w:t>
      </w:r>
    </w:p>
    <w:p w14:paraId="612E1FDE" w14:textId="22220122" w:rsidR="00DD1D1C" w:rsidRPr="007C75D6" w:rsidRDefault="007A2EBD" w:rsidP="00DD1D1C">
      <w:pPr>
        <w:pStyle w:val="Szvegtrzs"/>
        <w:spacing w:after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r w:rsidRPr="007C75D6">
        <w:rPr>
          <w:b/>
          <w:sz w:val="22"/>
          <w:szCs w:val="22"/>
        </w:rPr>
        <w:t xml:space="preserve">Átadó </w:t>
      </w:r>
      <w:r w:rsidRPr="007C75D6">
        <w:rPr>
          <w:b/>
          <w:sz w:val="22"/>
          <w:szCs w:val="22"/>
        </w:rPr>
        <w:tab/>
      </w:r>
      <w:r w:rsidRPr="007C75D6">
        <w:rPr>
          <w:b/>
          <w:sz w:val="22"/>
          <w:szCs w:val="22"/>
        </w:rPr>
        <w:tab/>
      </w:r>
      <w:r w:rsidRPr="007C75D6">
        <w:rPr>
          <w:b/>
          <w:sz w:val="22"/>
          <w:szCs w:val="22"/>
        </w:rPr>
        <w:tab/>
      </w:r>
      <w:r w:rsidRPr="007C75D6">
        <w:rPr>
          <w:b/>
          <w:sz w:val="22"/>
          <w:szCs w:val="22"/>
        </w:rPr>
        <w:tab/>
      </w:r>
      <w:r w:rsidRPr="007C75D6">
        <w:rPr>
          <w:b/>
          <w:sz w:val="22"/>
          <w:szCs w:val="22"/>
        </w:rPr>
        <w:tab/>
      </w:r>
      <w:r w:rsidRPr="007C75D6">
        <w:rPr>
          <w:b/>
          <w:sz w:val="22"/>
          <w:szCs w:val="22"/>
        </w:rPr>
        <w:tab/>
      </w:r>
      <w:r w:rsidRPr="007C75D6">
        <w:rPr>
          <w:b/>
          <w:sz w:val="22"/>
          <w:szCs w:val="22"/>
        </w:rPr>
        <w:tab/>
      </w:r>
      <w:r w:rsidRPr="007C75D6">
        <w:rPr>
          <w:b/>
          <w:sz w:val="22"/>
          <w:szCs w:val="22"/>
        </w:rPr>
        <w:tab/>
        <w:t>Átvevő</w:t>
      </w:r>
    </w:p>
    <w:p w14:paraId="4189793D" w14:textId="77777777" w:rsidR="00DD1D1C" w:rsidRPr="007C75D6" w:rsidRDefault="00DD1D1C" w:rsidP="00DD1D1C">
      <w:pPr>
        <w:pStyle w:val="Szvegtrzs"/>
        <w:spacing w:after="0"/>
        <w:rPr>
          <w:b/>
          <w:sz w:val="22"/>
          <w:szCs w:val="22"/>
        </w:rPr>
      </w:pPr>
    </w:p>
    <w:p w14:paraId="230552CC" w14:textId="228F484E" w:rsidR="00B00F01" w:rsidRDefault="002D71CE" w:rsidP="00DD1D1C">
      <w:pPr>
        <w:pStyle w:val="Szvegtrzs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Jogi ellenjegyző:</w:t>
      </w:r>
    </w:p>
    <w:p w14:paraId="6800AE23" w14:textId="0F925896" w:rsidR="00DE1D9E" w:rsidRDefault="00DE1D9E" w:rsidP="00DD1D1C">
      <w:pPr>
        <w:pStyle w:val="Szvegtrzs"/>
        <w:spacing w:after="0"/>
        <w:rPr>
          <w:bCs/>
          <w:sz w:val="22"/>
          <w:szCs w:val="22"/>
        </w:rPr>
      </w:pPr>
    </w:p>
    <w:p w14:paraId="7C5D3241" w14:textId="77777777" w:rsidR="00DE1D9E" w:rsidRDefault="00DE1D9E" w:rsidP="00DD1D1C">
      <w:pPr>
        <w:pStyle w:val="Szvegtrzs"/>
        <w:spacing w:after="0"/>
        <w:rPr>
          <w:bCs/>
          <w:sz w:val="22"/>
          <w:szCs w:val="22"/>
        </w:rPr>
      </w:pPr>
    </w:p>
    <w:p w14:paraId="4FF96263" w14:textId="6DD59374" w:rsidR="002D71CE" w:rsidRDefault="002D71CE" w:rsidP="00DD1D1C">
      <w:pPr>
        <w:pStyle w:val="Szvegtrzs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Pénzügyi ellenjegyző:</w:t>
      </w:r>
    </w:p>
    <w:p w14:paraId="1E4619DA" w14:textId="77777777" w:rsidR="00B00F01" w:rsidRPr="00DA4B77" w:rsidRDefault="00B00F01" w:rsidP="00DD1D1C">
      <w:pPr>
        <w:pStyle w:val="Szvegtrzs"/>
        <w:spacing w:after="0"/>
        <w:rPr>
          <w:bCs/>
          <w:sz w:val="22"/>
          <w:szCs w:val="22"/>
        </w:rPr>
      </w:pPr>
    </w:p>
    <w:p w14:paraId="51FD0116" w14:textId="77777777" w:rsidR="00DD1D1C" w:rsidRPr="00DA4B77" w:rsidRDefault="00DD1D1C" w:rsidP="00DD1D1C">
      <w:pPr>
        <w:pStyle w:val="Szvegtrzsbehzssal"/>
        <w:spacing w:after="0"/>
        <w:ind w:left="284" w:hanging="284"/>
        <w:rPr>
          <w:b/>
          <w:bCs/>
          <w:sz w:val="22"/>
          <w:szCs w:val="22"/>
        </w:rPr>
      </w:pPr>
      <w:r w:rsidRPr="00DA4B77">
        <w:rPr>
          <w:b/>
          <w:bCs/>
          <w:sz w:val="22"/>
          <w:szCs w:val="22"/>
        </w:rPr>
        <w:t>Mellékletek:</w:t>
      </w:r>
    </w:p>
    <w:p w14:paraId="721F805B" w14:textId="4A73415E" w:rsidR="00E50DFD" w:rsidRPr="002D71CE" w:rsidRDefault="00DD1D1C" w:rsidP="002D71CE">
      <w:pPr>
        <w:pStyle w:val="Listaszerbekezds"/>
        <w:numPr>
          <w:ilvl w:val="0"/>
          <w:numId w:val="4"/>
        </w:numPr>
        <w:rPr>
          <w:bCs/>
          <w:sz w:val="22"/>
          <w:szCs w:val="22"/>
        </w:rPr>
      </w:pPr>
      <w:r w:rsidRPr="002D71CE">
        <w:rPr>
          <w:bCs/>
          <w:sz w:val="22"/>
          <w:szCs w:val="22"/>
        </w:rPr>
        <w:t xml:space="preserve">Martonvásár Város Önkormányzata </w:t>
      </w:r>
      <w:proofErr w:type="gramStart"/>
      <w:r w:rsidRPr="002D71CE">
        <w:rPr>
          <w:bCs/>
          <w:sz w:val="22"/>
          <w:szCs w:val="22"/>
        </w:rPr>
        <w:t>Képviselő-testületének ….</w:t>
      </w:r>
      <w:proofErr w:type="gramEnd"/>
      <w:r w:rsidRPr="002D71CE">
        <w:rPr>
          <w:bCs/>
          <w:sz w:val="22"/>
          <w:szCs w:val="22"/>
        </w:rPr>
        <w:t>/20</w:t>
      </w:r>
      <w:r w:rsidR="0027403A" w:rsidRPr="002D71CE">
        <w:rPr>
          <w:bCs/>
          <w:sz w:val="22"/>
          <w:szCs w:val="22"/>
        </w:rPr>
        <w:t>2</w:t>
      </w:r>
      <w:r w:rsidR="00B00F01" w:rsidRPr="002D71CE">
        <w:rPr>
          <w:bCs/>
          <w:sz w:val="22"/>
          <w:szCs w:val="22"/>
        </w:rPr>
        <w:t>1</w:t>
      </w:r>
      <w:r w:rsidRPr="002D71CE">
        <w:rPr>
          <w:bCs/>
          <w:sz w:val="22"/>
          <w:szCs w:val="22"/>
        </w:rPr>
        <w:t>. (…..) határozata</w:t>
      </w:r>
    </w:p>
    <w:p w14:paraId="465FBB03" w14:textId="3B1E3C60" w:rsidR="002D71CE" w:rsidRDefault="002D71CE" w:rsidP="002D71CE">
      <w:pPr>
        <w:pStyle w:val="Listaszerbekezds"/>
        <w:numPr>
          <w:ilvl w:val="0"/>
          <w:numId w:val="4"/>
        </w:numPr>
      </w:pPr>
      <w:r w:rsidRPr="002D71CE">
        <w:rPr>
          <w:bCs/>
          <w:sz w:val="22"/>
          <w:szCs w:val="22"/>
        </w:rPr>
        <w:t>Átláthatósági nyilatkozat</w:t>
      </w:r>
    </w:p>
    <w:sectPr w:rsidR="002D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58AD" w16cex:dateUtc="2021-09-21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7F1B5A" w16cid:durableId="24F458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95764"/>
    <w:multiLevelType w:val="hybridMultilevel"/>
    <w:tmpl w:val="C456B0FA"/>
    <w:lvl w:ilvl="0" w:tplc="77ECF936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15" w:hanging="360"/>
      </w:pPr>
    </w:lvl>
    <w:lvl w:ilvl="2" w:tplc="040E001B" w:tentative="1">
      <w:start w:val="1"/>
      <w:numFmt w:val="lowerRoman"/>
      <w:lvlText w:val="%3."/>
      <w:lvlJc w:val="right"/>
      <w:pPr>
        <w:ind w:left="1735" w:hanging="180"/>
      </w:pPr>
    </w:lvl>
    <w:lvl w:ilvl="3" w:tplc="040E000F" w:tentative="1">
      <w:start w:val="1"/>
      <w:numFmt w:val="decimal"/>
      <w:lvlText w:val="%4."/>
      <w:lvlJc w:val="left"/>
      <w:pPr>
        <w:ind w:left="2455" w:hanging="360"/>
      </w:pPr>
    </w:lvl>
    <w:lvl w:ilvl="4" w:tplc="040E0019" w:tentative="1">
      <w:start w:val="1"/>
      <w:numFmt w:val="lowerLetter"/>
      <w:lvlText w:val="%5."/>
      <w:lvlJc w:val="left"/>
      <w:pPr>
        <w:ind w:left="3175" w:hanging="360"/>
      </w:pPr>
    </w:lvl>
    <w:lvl w:ilvl="5" w:tplc="040E001B" w:tentative="1">
      <w:start w:val="1"/>
      <w:numFmt w:val="lowerRoman"/>
      <w:lvlText w:val="%6."/>
      <w:lvlJc w:val="right"/>
      <w:pPr>
        <w:ind w:left="3895" w:hanging="180"/>
      </w:pPr>
    </w:lvl>
    <w:lvl w:ilvl="6" w:tplc="040E000F" w:tentative="1">
      <w:start w:val="1"/>
      <w:numFmt w:val="decimal"/>
      <w:lvlText w:val="%7."/>
      <w:lvlJc w:val="left"/>
      <w:pPr>
        <w:ind w:left="4615" w:hanging="360"/>
      </w:pPr>
    </w:lvl>
    <w:lvl w:ilvl="7" w:tplc="040E0019" w:tentative="1">
      <w:start w:val="1"/>
      <w:numFmt w:val="lowerLetter"/>
      <w:lvlText w:val="%8."/>
      <w:lvlJc w:val="left"/>
      <w:pPr>
        <w:ind w:left="5335" w:hanging="360"/>
      </w:pPr>
    </w:lvl>
    <w:lvl w:ilvl="8" w:tplc="040E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40774E6F"/>
    <w:multiLevelType w:val="hybridMultilevel"/>
    <w:tmpl w:val="7F9E771A"/>
    <w:lvl w:ilvl="0" w:tplc="B8B20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7FA1"/>
    <w:multiLevelType w:val="hybridMultilevel"/>
    <w:tmpl w:val="EA9CF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B1EC4"/>
    <w:multiLevelType w:val="hybridMultilevel"/>
    <w:tmpl w:val="1E0E59E6"/>
    <w:lvl w:ilvl="0" w:tplc="5542556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1C"/>
    <w:rsid w:val="0004468B"/>
    <w:rsid w:val="00056988"/>
    <w:rsid w:val="00064E58"/>
    <w:rsid w:val="00064F7F"/>
    <w:rsid w:val="000A1D76"/>
    <w:rsid w:val="000F629F"/>
    <w:rsid w:val="000F6C26"/>
    <w:rsid w:val="00127510"/>
    <w:rsid w:val="001B799D"/>
    <w:rsid w:val="00251693"/>
    <w:rsid w:val="0027403A"/>
    <w:rsid w:val="002912D6"/>
    <w:rsid w:val="002B4127"/>
    <w:rsid w:val="002D71CE"/>
    <w:rsid w:val="002E5B99"/>
    <w:rsid w:val="0030450D"/>
    <w:rsid w:val="003377B0"/>
    <w:rsid w:val="00452AD1"/>
    <w:rsid w:val="00454F75"/>
    <w:rsid w:val="004B2CE4"/>
    <w:rsid w:val="005123EC"/>
    <w:rsid w:val="006505DF"/>
    <w:rsid w:val="00686508"/>
    <w:rsid w:val="00701F4A"/>
    <w:rsid w:val="007113D5"/>
    <w:rsid w:val="007312DF"/>
    <w:rsid w:val="007542D2"/>
    <w:rsid w:val="00765ACA"/>
    <w:rsid w:val="0078076A"/>
    <w:rsid w:val="007977FA"/>
    <w:rsid w:val="007A2EBD"/>
    <w:rsid w:val="007C75D6"/>
    <w:rsid w:val="00843871"/>
    <w:rsid w:val="00843F94"/>
    <w:rsid w:val="008573FF"/>
    <w:rsid w:val="008A5D47"/>
    <w:rsid w:val="008C219D"/>
    <w:rsid w:val="008D3633"/>
    <w:rsid w:val="009A10A0"/>
    <w:rsid w:val="009E4941"/>
    <w:rsid w:val="00AB2E9D"/>
    <w:rsid w:val="00AB320E"/>
    <w:rsid w:val="00AB38FE"/>
    <w:rsid w:val="00AB3B1D"/>
    <w:rsid w:val="00AE4B59"/>
    <w:rsid w:val="00B00F01"/>
    <w:rsid w:val="00B1381F"/>
    <w:rsid w:val="00B42285"/>
    <w:rsid w:val="00BD08A3"/>
    <w:rsid w:val="00C30D2A"/>
    <w:rsid w:val="00C84F09"/>
    <w:rsid w:val="00D010F6"/>
    <w:rsid w:val="00D27A81"/>
    <w:rsid w:val="00D52280"/>
    <w:rsid w:val="00D95963"/>
    <w:rsid w:val="00D96F0A"/>
    <w:rsid w:val="00DB3EFE"/>
    <w:rsid w:val="00DD1D1C"/>
    <w:rsid w:val="00DE1D9E"/>
    <w:rsid w:val="00E20A45"/>
    <w:rsid w:val="00E339AF"/>
    <w:rsid w:val="00E35CD1"/>
    <w:rsid w:val="00E50DFD"/>
    <w:rsid w:val="00E952DA"/>
    <w:rsid w:val="00F0323A"/>
    <w:rsid w:val="00F72CF2"/>
    <w:rsid w:val="00FA5BA7"/>
    <w:rsid w:val="00FB5740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F151"/>
  <w15:chartTrackingRefBased/>
  <w15:docId w15:val="{0BB0E765-28DB-4C1D-8C84-33595E6D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D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D1D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D1D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D1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D1D1C"/>
    <w:pPr>
      <w:keepNext/>
      <w:widowControl/>
      <w:tabs>
        <w:tab w:val="left" w:pos="5790"/>
      </w:tabs>
      <w:suppressAutoHyphens w:val="0"/>
      <w:jc w:val="center"/>
      <w:outlineLvl w:val="3"/>
    </w:pPr>
    <w:rPr>
      <w:rFonts w:eastAsia="Times New Roman"/>
      <w:b/>
      <w:bCs/>
      <w:kern w:val="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1D1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D1D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D1D1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D1D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DD1D1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D1D1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DD1D1C"/>
    <w:pPr>
      <w:spacing w:after="120"/>
      <w:ind w:left="283"/>
    </w:pPr>
    <w:rPr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D1D1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10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0A0"/>
    <w:rPr>
      <w:rFonts w:ascii="Segoe UI" w:eastAsia="Lucida Sans Unicode" w:hAnsi="Segoe UI" w:cs="Segoe UI"/>
      <w:kern w:val="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10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A10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A10A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0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0A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573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494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96F0A"/>
    <w:rPr>
      <w:b/>
      <w:bCs/>
    </w:rPr>
  </w:style>
  <w:style w:type="paragraph" w:styleId="Vltozat">
    <w:name w:val="Revision"/>
    <w:hidden/>
    <w:uiPriority w:val="99"/>
    <w:semiHidden/>
    <w:rsid w:val="00064F7F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bor.pongracz@inpar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martonvasar.hu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2AA7-B8A0-433E-A564-108B6BA7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cp:lastPrinted>2020-11-25T09:15:00Z</cp:lastPrinted>
  <dcterms:created xsi:type="dcterms:W3CDTF">2021-12-10T09:57:00Z</dcterms:created>
  <dcterms:modified xsi:type="dcterms:W3CDTF">2021-12-10T09:57:00Z</dcterms:modified>
</cp:coreProperties>
</file>