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64C" w:rsidRDefault="007D564C" w:rsidP="007D564C">
      <w:pPr>
        <w:spacing w:before="360"/>
        <w:outlineLvl w:val="0"/>
        <w:rPr>
          <w:i/>
          <w:sz w:val="22"/>
          <w:szCs w:val="22"/>
        </w:rPr>
      </w:pPr>
      <w:bookmarkStart w:id="0" w:name="_GoBack"/>
      <w:bookmarkEnd w:id="0"/>
      <w:r>
        <w:rPr>
          <w:i/>
          <w:sz w:val="22"/>
          <w:szCs w:val="22"/>
        </w:rPr>
        <w:t xml:space="preserve">Melléklet a Martonvásár Városi Közszolgáltató Nonprofit Kft.  Szervezeti és Működési Szabályzatához </w:t>
      </w:r>
    </w:p>
    <w:p w:rsidR="007D564C" w:rsidRDefault="007D564C" w:rsidP="007D564C">
      <w:pPr>
        <w:spacing w:before="3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A MARTONVÁSÁRI ÓVODATÖRTÉNETI GYŰJTEMÉNY</w:t>
      </w:r>
    </w:p>
    <w:p w:rsidR="007D564C" w:rsidRDefault="007D564C" w:rsidP="007D564C">
      <w:pPr>
        <w:spacing w:before="3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ÜGYRENDJE  </w:t>
      </w:r>
    </w:p>
    <w:p w:rsidR="007D564C" w:rsidRDefault="007D564C" w:rsidP="007D564C">
      <w:pPr>
        <w:spacing w:before="360"/>
        <w:jc w:val="center"/>
        <w:rPr>
          <w:b/>
        </w:rPr>
      </w:pPr>
    </w:p>
    <w:p w:rsidR="007D564C" w:rsidRDefault="007D564C" w:rsidP="007D564C">
      <w:pPr>
        <w:pStyle w:val="Listaszerbekezds"/>
        <w:numPr>
          <w:ilvl w:val="1"/>
          <w:numId w:val="1"/>
        </w:numPr>
        <w:jc w:val="both"/>
        <w:outlineLvl w:val="1"/>
        <w:rPr>
          <w:b/>
        </w:rPr>
      </w:pPr>
      <w:bookmarkStart w:id="1" w:name="_Toc339885216"/>
      <w:r>
        <w:rPr>
          <w:b/>
        </w:rPr>
        <w:t>A Martonvásári Óvodatörténeti Gyűjtemény küldetés</w:t>
      </w:r>
      <w:bookmarkEnd w:id="1"/>
      <w:r>
        <w:rPr>
          <w:b/>
        </w:rPr>
        <w:t>nyilatkozata</w:t>
      </w:r>
    </w:p>
    <w:p w:rsidR="007D564C" w:rsidRDefault="007D564C" w:rsidP="007D564C">
      <w:pPr>
        <w:ind w:left="720"/>
        <w:jc w:val="both"/>
      </w:pPr>
    </w:p>
    <w:p w:rsidR="007D564C" w:rsidRDefault="007D564C" w:rsidP="007D564C">
      <w:pPr>
        <w:jc w:val="both"/>
      </w:pPr>
      <w:r>
        <w:t>A muzeális intézmény elsődleges célja az óvodatörténet emlékeinek gyűjtése, dokumentálása, tudományos vizsgálata és a nemzeti kultúrkincs részeként való őrzése, bemutatása. Különösen fontos, hogy minél többen megismerjék a köznevelési rendszerünk alapját képező óvodaügy múltját, mivel szinte mindenki kapcsolatba kerül vele saját, vagy gyermekei és unokái élete során, sokszor anélkül, hogy annak társadalmi, kulturális és gazdasági fontosságáról elgondolkozott volna.</w:t>
      </w:r>
    </w:p>
    <w:p w:rsidR="007D564C" w:rsidRDefault="007D564C" w:rsidP="007D564C">
      <w:pPr>
        <w:jc w:val="both"/>
      </w:pPr>
      <w:r>
        <w:t>Kiemelt feladata a Martonvásári Óvodatörténeti Gyűjteménynek, hogy az idelátogatókban tudatosítsa hazánk kiemelkedő szerepét a kisgyermeknevelés egyetemes történetében. Megismertesse a Martonvásárhoz erős szálakkal kötődött Brunszvik Teréz – nem csak a hazai, hanem nemzetközi szempontból is úttörő munkásságát az óvodáztatás terén.</w:t>
      </w:r>
    </w:p>
    <w:p w:rsidR="007D564C" w:rsidRDefault="007D564C" w:rsidP="007D564C">
      <w:pPr>
        <w:jc w:val="both"/>
      </w:pPr>
      <w:r>
        <w:t>Célunk, hogy a Gyűjtemény továbbra is a Brunszvik Teréz-kultusz központja és a hazai óvodatörténeti kutatás egyik kikerülhetetlen bázisa legyen, valamint a magyar óvodapedagógus társadalom zarándokhelye maradjon, erősítse Martonvásár turisztikai, kulturális és tudományos életben betöltött szerepét.</w:t>
      </w:r>
    </w:p>
    <w:p w:rsidR="007D564C" w:rsidRDefault="007D564C" w:rsidP="007D564C">
      <w:pPr>
        <w:jc w:val="both"/>
      </w:pPr>
      <w:r>
        <w:t xml:space="preserve">A Gyűjtemény törekszik arra, hogy tevékenysége során az egész életen át tartó tanulás valamint az egyenlő esélyek biztosításának stratégiája érvényesüljön. </w:t>
      </w:r>
    </w:p>
    <w:p w:rsidR="007D564C" w:rsidRDefault="007D564C" w:rsidP="007D564C">
      <w:pPr>
        <w:ind w:left="720"/>
        <w:jc w:val="both"/>
      </w:pPr>
    </w:p>
    <w:p w:rsidR="007D564C" w:rsidRDefault="007D564C" w:rsidP="007D564C">
      <w:pPr>
        <w:pStyle w:val="Listaszerbekezds"/>
        <w:numPr>
          <w:ilvl w:val="0"/>
          <w:numId w:val="2"/>
        </w:numPr>
        <w:jc w:val="both"/>
        <w:outlineLvl w:val="1"/>
        <w:rPr>
          <w:b/>
        </w:rPr>
      </w:pPr>
      <w:bookmarkStart w:id="2" w:name="_Toc339885217"/>
      <w:r>
        <w:rPr>
          <w:b/>
        </w:rPr>
        <w:t>A Martonvásári Óvodatörténeti Gyűjtemény szervezeti helyzete</w:t>
      </w:r>
      <w:bookmarkEnd w:id="2"/>
    </w:p>
    <w:p w:rsidR="007D564C" w:rsidRDefault="007D564C" w:rsidP="007D564C">
      <w:pPr>
        <w:jc w:val="both"/>
        <w:rPr>
          <w:b/>
          <w:u w:val="single"/>
        </w:rPr>
      </w:pPr>
    </w:p>
    <w:p w:rsidR="007D564C" w:rsidRDefault="007D564C" w:rsidP="007D564C">
      <w:pPr>
        <w:jc w:val="both"/>
      </w:pPr>
      <w:r>
        <w:t>Az Martonvásári Óvodatörténeti Gyűjtemény, (továbbiakban Gyűjtemény) (korábbi elnevezései: Óvodamúzeum; Óvodatörténeti Gyűjtemény) muzeális intézményi működési engedéllyel rendelkező országos gyűjtőkörű, közérdekű muzeális gyűjtemény, melynek fenntartása, működtetése a tulajdonos Martonvásár Város Önkormányzata önként vállalt közfeladataként történik. Közszolgáltatási szerződés alapján Martonvásár Városi Közszolgáltató Nonprofit Kft. (továbbiakban Kft.) szervezeti egységeként működik, elkülönített költségvetéssel, a Közgyűjteményi Csoport keretében.</w:t>
      </w:r>
    </w:p>
    <w:p w:rsidR="007D564C" w:rsidRDefault="007D564C" w:rsidP="007D564C">
      <w:pPr>
        <w:jc w:val="both"/>
      </w:pPr>
    </w:p>
    <w:p w:rsidR="007D564C" w:rsidRDefault="007D564C" w:rsidP="007D564C">
      <w:pPr>
        <w:pStyle w:val="Listaszerbekezds"/>
        <w:numPr>
          <w:ilvl w:val="0"/>
          <w:numId w:val="2"/>
        </w:numPr>
        <w:tabs>
          <w:tab w:val="num" w:pos="501"/>
        </w:tabs>
        <w:jc w:val="both"/>
        <w:outlineLvl w:val="1"/>
        <w:rPr>
          <w:b/>
        </w:rPr>
      </w:pPr>
      <w:bookmarkStart w:id="3" w:name="_Toc435101340"/>
      <w:r>
        <w:rPr>
          <w:b/>
        </w:rPr>
        <w:t>A Martonvásári Óvodatörténeti Gyűjtemény alaptevékenységei</w:t>
      </w:r>
      <w:bookmarkEnd w:id="3"/>
    </w:p>
    <w:p w:rsidR="007D564C" w:rsidRDefault="007D564C" w:rsidP="007D564C">
      <w:pPr>
        <w:tabs>
          <w:tab w:val="num" w:pos="501"/>
        </w:tabs>
        <w:ind w:left="360"/>
        <w:jc w:val="both"/>
        <w:outlineLvl w:val="1"/>
        <w:rPr>
          <w:b/>
        </w:rPr>
      </w:pPr>
    </w:p>
    <w:p w:rsidR="007D564C" w:rsidRDefault="007D564C" w:rsidP="007D564C">
      <w:pPr>
        <w:ind w:left="927"/>
        <w:jc w:val="both"/>
      </w:pPr>
      <w:r>
        <w:t xml:space="preserve">Alaptevékenység szakágazati besorolása: </w:t>
      </w:r>
    </w:p>
    <w:p w:rsidR="007D564C" w:rsidRDefault="007D564C" w:rsidP="007D564C">
      <w:pPr>
        <w:ind w:left="927"/>
        <w:jc w:val="both"/>
      </w:pPr>
    </w:p>
    <w:p w:rsidR="007D564C" w:rsidRDefault="007D564C" w:rsidP="007D564C">
      <w:pPr>
        <w:ind w:left="927"/>
        <w:jc w:val="both"/>
      </w:pPr>
      <w:r>
        <w:t xml:space="preserve"> </w:t>
      </w:r>
      <w:r>
        <w:tab/>
      </w:r>
      <w:r>
        <w:tab/>
        <w:t>(TEÁOR) 9102 Múzeumi tevékenység,</w:t>
      </w:r>
    </w:p>
    <w:p w:rsidR="007D564C" w:rsidRDefault="007D564C" w:rsidP="007D564C">
      <w:pPr>
        <w:jc w:val="both"/>
      </w:pPr>
      <w:r>
        <w:t>mely megfelel a kormányzati funkciók és államháztartási szakágazatok osztályozási rendjéről szóló 5/2019. (XII. 7.) PM rendeletben meghatározott kormányzati funkciók közül az alábbiaknak:</w:t>
      </w:r>
    </w:p>
    <w:p w:rsidR="007D564C" w:rsidRDefault="007D564C" w:rsidP="007D564C">
      <w:pPr>
        <w:ind w:left="927"/>
        <w:jc w:val="both"/>
      </w:pPr>
      <w:r>
        <w:t xml:space="preserve"> </w:t>
      </w:r>
    </w:p>
    <w:p w:rsidR="007D564C" w:rsidRDefault="007D564C" w:rsidP="007D564C">
      <w:pPr>
        <w:ind w:left="927"/>
        <w:jc w:val="both"/>
      </w:pPr>
      <w:r>
        <w:tab/>
        <w:t>082061 Múzeumi gyűjteményi tevékenység</w:t>
      </w:r>
    </w:p>
    <w:p w:rsidR="007D564C" w:rsidRDefault="007D564C" w:rsidP="007D564C">
      <w:pPr>
        <w:ind w:left="927"/>
        <w:jc w:val="both"/>
      </w:pPr>
      <w:r>
        <w:tab/>
        <w:t>082062 Múzeumi tudományos feldolgozó és publikációs tevékenység</w:t>
      </w:r>
    </w:p>
    <w:p w:rsidR="007D564C" w:rsidRDefault="007D564C" w:rsidP="007D564C">
      <w:pPr>
        <w:tabs>
          <w:tab w:val="num" w:pos="501"/>
        </w:tabs>
        <w:ind w:left="360"/>
        <w:jc w:val="both"/>
        <w:outlineLvl w:val="1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082063 Múzeumi kiállítási tevékenység</w:t>
      </w:r>
    </w:p>
    <w:p w:rsidR="007D564C" w:rsidRDefault="007D564C" w:rsidP="007D564C">
      <w:pPr>
        <w:tabs>
          <w:tab w:val="num" w:pos="501"/>
        </w:tabs>
        <w:ind w:left="360"/>
        <w:jc w:val="both"/>
        <w:outlineLvl w:val="1"/>
      </w:pPr>
      <w:r>
        <w:lastRenderedPageBreak/>
        <w:tab/>
      </w:r>
      <w:r>
        <w:tab/>
      </w:r>
      <w:r>
        <w:tab/>
        <w:t>082064 Múzeumi közművelődési, közönségkapcsolati tevékenység</w:t>
      </w:r>
    </w:p>
    <w:p w:rsidR="007D564C" w:rsidRDefault="007D564C" w:rsidP="007D564C">
      <w:pPr>
        <w:tabs>
          <w:tab w:val="num" w:pos="501"/>
        </w:tabs>
        <w:ind w:left="360"/>
        <w:jc w:val="both"/>
        <w:outlineLvl w:val="1"/>
        <w:rPr>
          <w:b/>
        </w:rPr>
      </w:pPr>
    </w:p>
    <w:p w:rsidR="007D564C" w:rsidRDefault="007D564C" w:rsidP="007D564C">
      <w:pPr>
        <w:jc w:val="both"/>
      </w:pPr>
    </w:p>
    <w:p w:rsidR="007D564C" w:rsidRDefault="007D564C" w:rsidP="007D564C">
      <w:pPr>
        <w:pStyle w:val="Listaszerbekezds"/>
        <w:numPr>
          <w:ilvl w:val="0"/>
          <w:numId w:val="3"/>
        </w:numPr>
        <w:jc w:val="both"/>
        <w:outlineLvl w:val="2"/>
      </w:pPr>
      <w:bookmarkStart w:id="4" w:name="_Toc435101341"/>
      <w:r>
        <w:t>Gyűjtőköre kiterjed a hazai óvodáztatás történetének kulturális javaira.</w:t>
      </w:r>
      <w:bookmarkEnd w:id="4"/>
    </w:p>
    <w:p w:rsidR="007D564C" w:rsidRDefault="007D564C" w:rsidP="007D564C">
      <w:pPr>
        <w:numPr>
          <w:ilvl w:val="0"/>
          <w:numId w:val="3"/>
        </w:numPr>
        <w:ind w:left="714" w:hanging="357"/>
        <w:jc w:val="both"/>
        <w:outlineLvl w:val="2"/>
      </w:pPr>
      <w:bookmarkStart w:id="5" w:name="_Toc435101342"/>
      <w:r>
        <w:t>Gyűjtőterülete az egész ország.</w:t>
      </w:r>
      <w:bookmarkEnd w:id="5"/>
    </w:p>
    <w:p w:rsidR="007D564C" w:rsidRDefault="007D564C" w:rsidP="007D564C">
      <w:pPr>
        <w:numPr>
          <w:ilvl w:val="0"/>
          <w:numId w:val="3"/>
        </w:numPr>
        <w:ind w:left="714" w:hanging="357"/>
        <w:jc w:val="both"/>
        <w:outlineLvl w:val="2"/>
      </w:pPr>
      <w:bookmarkStart w:id="6" w:name="_Toc435101343"/>
      <w:r>
        <w:t>A gyűjtemény közművelődési, tudományos és örökségvédelmi feladatot lát el.</w:t>
      </w:r>
      <w:bookmarkEnd w:id="6"/>
    </w:p>
    <w:p w:rsidR="007D564C" w:rsidRDefault="007D564C" w:rsidP="007D564C">
      <w:pPr>
        <w:ind w:left="714"/>
        <w:jc w:val="both"/>
        <w:outlineLvl w:val="2"/>
      </w:pPr>
    </w:p>
    <w:p w:rsidR="007D564C" w:rsidRDefault="007D564C" w:rsidP="007D564C">
      <w:pPr>
        <w:numPr>
          <w:ilvl w:val="0"/>
          <w:numId w:val="4"/>
        </w:numPr>
        <w:tabs>
          <w:tab w:val="num" w:pos="851"/>
        </w:tabs>
        <w:ind w:left="1066" w:hanging="357"/>
        <w:jc w:val="both"/>
      </w:pPr>
      <w:r>
        <w:rPr>
          <w:bCs/>
          <w:color w:val="000000"/>
        </w:rPr>
        <w:t>Feladata a gyűjtőkörébe tartozó kulturális javak (tárgyi, képi, írásos, hang- és egyéb</w:t>
      </w:r>
      <w:r>
        <w:t xml:space="preserve"> forrásanyag) és az ehhez kapcsolódó kulturális értékkel bíró információk felkutatása, gyűjtése, őrzése, szakszerű nyilvántartása, kezelése, állagmegóvása és védelme; továbbá tudományos feldolgozása, a tudományos eredmények közzététele.</w:t>
      </w:r>
    </w:p>
    <w:p w:rsidR="007D564C" w:rsidRDefault="007D564C" w:rsidP="007D564C">
      <w:pPr>
        <w:numPr>
          <w:ilvl w:val="0"/>
          <w:numId w:val="4"/>
        </w:numPr>
        <w:spacing w:before="120"/>
        <w:ind w:left="1066" w:hanging="357"/>
        <w:jc w:val="both"/>
      </w:pPr>
      <w:r>
        <w:t>A gyűjtőkörét illető, valamint a muzeológia területén folytatott tudományos, módszertani kutató- és publikációs munka végzése, a külső kutatók szakmai támogatása, kutatószolgálat működtetése.</w:t>
      </w:r>
    </w:p>
    <w:p w:rsidR="007D564C" w:rsidRDefault="007D564C" w:rsidP="007D564C">
      <w:pPr>
        <w:numPr>
          <w:ilvl w:val="0"/>
          <w:numId w:val="4"/>
        </w:numPr>
        <w:spacing w:before="240"/>
        <w:jc w:val="both"/>
      </w:pPr>
      <w:r>
        <w:t>Kulturális szolgáltatásaival, az állandó és időszaki kiállításokkal, valamint a hozzájuk kapcsolódó múzeumpedagógiai tevékenységgel, családi- és közösségi programokkal, szakmai rendezvényekkel — a minél szélesebb körű hozzáférés érdekében — szolgálni a társadalom művelődését és a szabadidő tartalmas eltöltését, segíteni az egész életen át tartó tanulás folyamatát.</w:t>
      </w:r>
    </w:p>
    <w:p w:rsidR="007D564C" w:rsidRDefault="007D564C" w:rsidP="007D564C">
      <w:pPr>
        <w:numPr>
          <w:ilvl w:val="0"/>
          <w:numId w:val="4"/>
        </w:numPr>
        <w:spacing w:before="120"/>
        <w:ind w:left="1066" w:hanging="357"/>
        <w:jc w:val="both"/>
      </w:pPr>
      <w:r>
        <w:t>Részvétel a gyűjtőkörével összefüggő oktatási tevékenységben, múzeumpedagógiai oktatóterem működtetése.</w:t>
      </w:r>
    </w:p>
    <w:p w:rsidR="007D564C" w:rsidRDefault="007D564C" w:rsidP="007D564C">
      <w:pPr>
        <w:numPr>
          <w:ilvl w:val="0"/>
          <w:numId w:val="4"/>
        </w:numPr>
        <w:spacing w:before="120"/>
        <w:ind w:left="1066" w:hanging="357"/>
        <w:jc w:val="both"/>
      </w:pPr>
      <w:r>
        <w:t>Együttműködés a hazai és külföldi, illetve nemzetközi szakmai muzeológiai szervezetekkel, társintézményekkel.</w:t>
      </w:r>
    </w:p>
    <w:p w:rsidR="007D564C" w:rsidRDefault="007D564C" w:rsidP="007D564C">
      <w:pPr>
        <w:numPr>
          <w:ilvl w:val="0"/>
          <w:numId w:val="4"/>
        </w:numPr>
        <w:spacing w:before="120"/>
        <w:ind w:left="1066" w:hanging="357"/>
        <w:jc w:val="both"/>
      </w:pPr>
      <w:r>
        <w:t>Gyűjtőköréhez kapcsolódóan szakkönyvtár működtetése.</w:t>
      </w:r>
    </w:p>
    <w:p w:rsidR="007D564C" w:rsidRDefault="007D564C" w:rsidP="007D564C">
      <w:pPr>
        <w:spacing w:before="120"/>
        <w:ind w:left="1069"/>
        <w:jc w:val="both"/>
        <w:outlineLvl w:val="3"/>
      </w:pPr>
    </w:p>
    <w:p w:rsidR="007D564C" w:rsidRDefault="007D564C" w:rsidP="007D564C">
      <w:pPr>
        <w:spacing w:before="120"/>
        <w:ind w:left="425"/>
        <w:jc w:val="both"/>
      </w:pPr>
    </w:p>
    <w:p w:rsidR="007D564C" w:rsidRDefault="007D564C" w:rsidP="007D564C">
      <w:pPr>
        <w:pStyle w:val="Listaszerbekezds"/>
        <w:numPr>
          <w:ilvl w:val="0"/>
          <w:numId w:val="2"/>
        </w:numPr>
        <w:tabs>
          <w:tab w:val="num" w:pos="501"/>
        </w:tabs>
        <w:jc w:val="both"/>
        <w:outlineLvl w:val="1"/>
        <w:rPr>
          <w:b/>
        </w:rPr>
      </w:pPr>
      <w:bookmarkStart w:id="7" w:name="_Toc435101344"/>
      <w:r>
        <w:rPr>
          <w:b/>
        </w:rPr>
        <w:t>Kiegészítő tevékenységek</w:t>
      </w:r>
      <w:bookmarkEnd w:id="7"/>
    </w:p>
    <w:p w:rsidR="007D564C" w:rsidRDefault="007D564C" w:rsidP="007D564C">
      <w:pPr>
        <w:spacing w:before="120"/>
        <w:ind w:left="708"/>
        <w:jc w:val="both"/>
      </w:pPr>
      <w:r>
        <w:t>1. Martonvásár múltjának, kulturális örökségének feltárását célzó kutatási tevékenység koordinálása, segítése és végzése.</w:t>
      </w:r>
    </w:p>
    <w:p w:rsidR="007D564C" w:rsidRDefault="007D564C" w:rsidP="007D564C">
      <w:pPr>
        <w:spacing w:before="120"/>
        <w:ind w:left="708"/>
        <w:jc w:val="both"/>
      </w:pPr>
      <w:r>
        <w:t>2. Martonvásárról és térségéről idegenforgalmi információ nyújtása, a településre irányuló turizmus koordinálása.</w:t>
      </w:r>
    </w:p>
    <w:p w:rsidR="007D564C" w:rsidRDefault="007D564C" w:rsidP="007D564C">
      <w:pPr>
        <w:spacing w:before="120"/>
        <w:ind w:left="708"/>
        <w:jc w:val="both"/>
      </w:pPr>
    </w:p>
    <w:p w:rsidR="007D564C" w:rsidRDefault="007D564C" w:rsidP="007D564C">
      <w:pPr>
        <w:pStyle w:val="Listaszerbekezds"/>
        <w:numPr>
          <w:ilvl w:val="0"/>
          <w:numId w:val="2"/>
        </w:numPr>
        <w:rPr>
          <w:b/>
        </w:rPr>
      </w:pPr>
      <w:r>
        <w:rPr>
          <w:b/>
        </w:rPr>
        <w:t xml:space="preserve">A Gyűjtemény működését érintő főbb ágazati jogszabályok </w:t>
      </w:r>
    </w:p>
    <w:p w:rsidR="007D564C" w:rsidRDefault="007D564C" w:rsidP="007D564C">
      <w:r>
        <w:t> </w:t>
      </w:r>
    </w:p>
    <w:p w:rsidR="007D564C" w:rsidRDefault="007D564C" w:rsidP="005B2F97">
      <w:pPr>
        <w:pStyle w:val="Listaszerbekezds"/>
        <w:numPr>
          <w:ilvl w:val="0"/>
          <w:numId w:val="10"/>
        </w:numPr>
      </w:pPr>
      <w:r>
        <w:t>1997. évi CXL. törvény a muzeális intézményekről, a nyilvános könyvtári ellátásról és a közművelődésről</w:t>
      </w:r>
    </w:p>
    <w:p w:rsidR="007D564C" w:rsidRDefault="007D564C" w:rsidP="005B2F97">
      <w:pPr>
        <w:pStyle w:val="Listaszerbekezds"/>
        <w:numPr>
          <w:ilvl w:val="0"/>
          <w:numId w:val="10"/>
        </w:numPr>
      </w:pPr>
      <w:r>
        <w:t>150/1992. (XI. 20.) Korm. rendelet a közalkalmazottak jogállásáról szóló 1992. évi XXXIII. törvény végrehajtásáról a művészeti, a közművelődési és a közgyűjteményi területen foglalkoztatott közalkalmazottak jogviszonyával összefüggő egyes kérdések rendezésére</w:t>
      </w:r>
    </w:p>
    <w:p w:rsidR="007D564C" w:rsidRDefault="007D564C" w:rsidP="005B2F97">
      <w:pPr>
        <w:pStyle w:val="Listaszerbekezds"/>
        <w:numPr>
          <w:ilvl w:val="0"/>
          <w:numId w:val="10"/>
        </w:numPr>
      </w:pPr>
      <w:r>
        <w:t>194/2000. (XI. 24.) Korm. rendelet a muzeális intézmények látogatóit megillető kedvezményekről</w:t>
      </w:r>
    </w:p>
    <w:p w:rsidR="007D564C" w:rsidRDefault="007D564C" w:rsidP="005B2F97">
      <w:pPr>
        <w:pStyle w:val="Listaszerbekezds"/>
        <w:numPr>
          <w:ilvl w:val="0"/>
          <w:numId w:val="10"/>
        </w:numPr>
      </w:pPr>
      <w:r>
        <w:t>47/2001. (III. 27.) Korm. rendelet a muzeális intézményekben folytatható kutatásról</w:t>
      </w:r>
    </w:p>
    <w:p w:rsidR="007D564C" w:rsidRDefault="007D564C" w:rsidP="005B2F97">
      <w:pPr>
        <w:pStyle w:val="Listaszerbekezds"/>
        <w:numPr>
          <w:ilvl w:val="0"/>
          <w:numId w:val="10"/>
        </w:numPr>
      </w:pPr>
      <w:r>
        <w:t>376/2017. (XII. 11.) Korm. rendelet a muzeális intézmények működési engedélyéről</w:t>
      </w:r>
    </w:p>
    <w:p w:rsidR="007D564C" w:rsidRDefault="007D564C" w:rsidP="005B2F97">
      <w:pPr>
        <w:pStyle w:val="Listaszerbekezds"/>
        <w:numPr>
          <w:ilvl w:val="0"/>
          <w:numId w:val="10"/>
        </w:numPr>
      </w:pPr>
      <w:r>
        <w:lastRenderedPageBreak/>
        <w:t>39/2020. (X. 30.) EMMI rendelet a kulturális intézményekben foglalkoztatottak munkaköreiről és foglalkoztatási követelményeiről</w:t>
      </w:r>
    </w:p>
    <w:p w:rsidR="007D564C" w:rsidRDefault="007D564C" w:rsidP="005B2F97">
      <w:pPr>
        <w:pStyle w:val="Listaszerbekezds"/>
        <w:numPr>
          <w:ilvl w:val="0"/>
          <w:numId w:val="10"/>
        </w:numPr>
      </w:pPr>
      <w:r>
        <w:t>11/2002. (IV. 13.) NKÖM rendelet a muzeális intézményekben foglalkoztatottak szakmai munkaköreinek betöltéséhez szükséges képesítési feltételekről</w:t>
      </w:r>
    </w:p>
    <w:p w:rsidR="007D564C" w:rsidRDefault="007D564C" w:rsidP="005B2F97">
      <w:pPr>
        <w:pStyle w:val="Listaszerbekezds"/>
        <w:numPr>
          <w:ilvl w:val="0"/>
          <w:numId w:val="10"/>
        </w:numPr>
      </w:pPr>
      <w:r>
        <w:t>20/2002. (X. 4.) NKÖM rendelet a muzeális intézmények nyilvántartási szabályzatáról</w:t>
      </w:r>
    </w:p>
    <w:p w:rsidR="007D564C" w:rsidRDefault="007D564C" w:rsidP="005B2F97">
      <w:pPr>
        <w:pStyle w:val="Listaszerbekezds"/>
        <w:numPr>
          <w:ilvl w:val="0"/>
          <w:numId w:val="10"/>
        </w:numPr>
      </w:pPr>
      <w:r>
        <w:t>3/2009. (II. 18.) OKM rendelet a muzeális intézmények szakfelügyeletéről</w:t>
      </w:r>
      <w:r>
        <w:br/>
        <w:t>19/2015. (IV. 2.) EMMI rendelet a múzeumi letétről</w:t>
      </w:r>
    </w:p>
    <w:p w:rsidR="007D564C" w:rsidRDefault="007D564C" w:rsidP="005B2F97">
      <w:pPr>
        <w:pStyle w:val="Listaszerbekezds"/>
        <w:numPr>
          <w:ilvl w:val="0"/>
          <w:numId w:val="10"/>
        </w:numPr>
      </w:pPr>
      <w:r>
        <w:t>51/2015. (XI. 13.) EMMI rendelet a muzeális intézmények nyilvántartásában szereplő kulturális javak revíziójáról és selejtezéséről</w:t>
      </w:r>
    </w:p>
    <w:p w:rsidR="007D564C" w:rsidRDefault="007D564C" w:rsidP="005B2F97">
      <w:pPr>
        <w:pStyle w:val="Listaszerbekezds"/>
        <w:numPr>
          <w:ilvl w:val="0"/>
          <w:numId w:val="10"/>
        </w:numPr>
      </w:pPr>
      <w:r>
        <w:t>32/2017. (XII. 12.) EMMI rendelet a kulturális szakemberek továbbképzéséről</w:t>
      </w:r>
    </w:p>
    <w:p w:rsidR="007D564C" w:rsidRDefault="007D564C" w:rsidP="007D564C">
      <w:r>
        <w:t> </w:t>
      </w:r>
    </w:p>
    <w:p w:rsidR="007D564C" w:rsidRDefault="007D564C" w:rsidP="007D564C">
      <w:pPr>
        <w:jc w:val="both"/>
      </w:pPr>
    </w:p>
    <w:p w:rsidR="007D564C" w:rsidRDefault="007D564C" w:rsidP="007D564C">
      <w:pPr>
        <w:pStyle w:val="Listaszerbekezds"/>
        <w:numPr>
          <w:ilvl w:val="0"/>
          <w:numId w:val="2"/>
        </w:numPr>
        <w:tabs>
          <w:tab w:val="num" w:pos="501"/>
        </w:tabs>
        <w:jc w:val="both"/>
        <w:outlineLvl w:val="1"/>
        <w:rPr>
          <w:b/>
        </w:rPr>
      </w:pPr>
      <w:bookmarkStart w:id="8" w:name="_Toc435101346"/>
      <w:r>
        <w:rPr>
          <w:b/>
        </w:rPr>
        <w:t>Gyűjteményi anyag</w:t>
      </w:r>
      <w:bookmarkEnd w:id="8"/>
    </w:p>
    <w:p w:rsidR="007D564C" w:rsidRDefault="007D564C" w:rsidP="007D564C">
      <w:pPr>
        <w:spacing w:before="240"/>
        <w:jc w:val="both"/>
      </w:pPr>
      <w:r>
        <w:t>A gyűjteményi anyag történeti tárgyi, eredeti forrásértékű történeti dokumentum, eredeti forrásértékű történeti fotóanyag, adattári és könyvtári gyűjteményegységekből áll, melynek nyilvántartása és kezelése a vonatkozó jogszabályoknak és szakmai követelményeknek megfelelően történik. A gyűjteményi anyag Martonvásár Város Önkormányzatának tulajdona.</w:t>
      </w:r>
    </w:p>
    <w:p w:rsidR="007D564C" w:rsidRDefault="007D564C" w:rsidP="007D564C">
      <w:pPr>
        <w:jc w:val="both"/>
      </w:pPr>
    </w:p>
    <w:p w:rsidR="007D564C" w:rsidRDefault="007D564C" w:rsidP="007D564C">
      <w:pPr>
        <w:pStyle w:val="Listaszerbekezds"/>
        <w:numPr>
          <w:ilvl w:val="0"/>
          <w:numId w:val="2"/>
        </w:numPr>
        <w:tabs>
          <w:tab w:val="num" w:pos="501"/>
        </w:tabs>
        <w:jc w:val="both"/>
        <w:outlineLvl w:val="1"/>
        <w:rPr>
          <w:b/>
        </w:rPr>
      </w:pPr>
      <w:bookmarkStart w:id="9" w:name="_Toc435101347"/>
      <w:r>
        <w:rPr>
          <w:b/>
        </w:rPr>
        <w:t>Az Óvodatörténet Gyűjtemény szakkönyvtára</w:t>
      </w:r>
      <w:bookmarkEnd w:id="9"/>
    </w:p>
    <w:p w:rsidR="007D564C" w:rsidRDefault="007D564C" w:rsidP="007D564C">
      <w:pPr>
        <w:tabs>
          <w:tab w:val="num" w:pos="501"/>
        </w:tabs>
        <w:ind w:left="360"/>
        <w:jc w:val="both"/>
        <w:outlineLvl w:val="1"/>
        <w:rPr>
          <w:b/>
        </w:rPr>
      </w:pPr>
    </w:p>
    <w:p w:rsidR="007D564C" w:rsidRDefault="007D564C" w:rsidP="007D564C">
      <w:pPr>
        <w:jc w:val="both"/>
      </w:pPr>
      <w:r>
        <w:t>A Gyűjtemény szakkönyvtárának gyűjtőterülete az óvodatörténettel és az óvodapedagógiával kapcsolatos könyvtári dokumentumokra terjed ki. A szakkönyvtár nyilvános, helyben olvasással használható. A szakkönyvtár anyagát használókról és a használatba vétel idejéről a muzeológus nyilvántartást vezet.</w:t>
      </w:r>
    </w:p>
    <w:p w:rsidR="007D564C" w:rsidRDefault="007D564C" w:rsidP="007D564C">
      <w:pPr>
        <w:jc w:val="both"/>
        <w:rPr>
          <w:b/>
        </w:rPr>
      </w:pPr>
      <w:r>
        <w:rPr>
          <w:b/>
        </w:rPr>
        <w:t xml:space="preserve"> </w:t>
      </w:r>
    </w:p>
    <w:p w:rsidR="007D564C" w:rsidRDefault="007D564C" w:rsidP="007D564C">
      <w:pPr>
        <w:pStyle w:val="Listaszerbekezds"/>
        <w:numPr>
          <w:ilvl w:val="0"/>
          <w:numId w:val="2"/>
        </w:numPr>
        <w:jc w:val="both"/>
        <w:rPr>
          <w:b/>
        </w:rPr>
      </w:pPr>
      <w:r>
        <w:rPr>
          <w:b/>
        </w:rPr>
        <w:t>Kutatószolgálat</w:t>
      </w:r>
    </w:p>
    <w:p w:rsidR="007D564C" w:rsidRDefault="007D564C" w:rsidP="007D564C">
      <w:pPr>
        <w:ind w:left="709"/>
        <w:jc w:val="both"/>
        <w:rPr>
          <w:b/>
        </w:rPr>
      </w:pPr>
    </w:p>
    <w:p w:rsidR="007D564C" w:rsidRDefault="007D564C" w:rsidP="007D564C">
      <w:pPr>
        <w:jc w:val="both"/>
        <w:outlineLvl w:val="1"/>
      </w:pPr>
      <w:r>
        <w:t>A Martonvásári Óvodatörténeti Gyűjtemény gyűjteményi anyagában oktatási, tudományos, ismeretterjesztési és egyéb célból kutatási tevékenység az Ügyrend 1. számú függelékét képező Kutatási Szabályzat alapján végezhető.</w:t>
      </w:r>
    </w:p>
    <w:p w:rsidR="007D564C" w:rsidRDefault="007D564C" w:rsidP="007D564C">
      <w:pPr>
        <w:jc w:val="both"/>
        <w:outlineLvl w:val="1"/>
      </w:pPr>
    </w:p>
    <w:p w:rsidR="007D564C" w:rsidRDefault="007D564C" w:rsidP="007D564C">
      <w:pPr>
        <w:pStyle w:val="Listaszerbekezds"/>
        <w:numPr>
          <w:ilvl w:val="0"/>
          <w:numId w:val="2"/>
        </w:numPr>
        <w:jc w:val="both"/>
        <w:outlineLvl w:val="1"/>
        <w:rPr>
          <w:b/>
        </w:rPr>
      </w:pPr>
      <w:r>
        <w:rPr>
          <w:b/>
        </w:rPr>
        <w:t>Információs Pont</w:t>
      </w:r>
    </w:p>
    <w:p w:rsidR="007D564C" w:rsidRDefault="007D564C" w:rsidP="007D564C">
      <w:pPr>
        <w:pStyle w:val="Listaszerbekezds"/>
        <w:ind w:left="360"/>
        <w:jc w:val="both"/>
        <w:outlineLvl w:val="1"/>
        <w:rPr>
          <w:b/>
        </w:rPr>
      </w:pPr>
    </w:p>
    <w:p w:rsidR="007D564C" w:rsidRDefault="007D564C" w:rsidP="007D564C">
      <w:pPr>
        <w:pStyle w:val="Default"/>
        <w:spacing w:after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Információs Pont a Martonvásári Óvodatörténeti Gyűjtemény épületében, annak szervezeti keretei között működik. Feladata tájékoztatást nyújtani </w:t>
      </w:r>
      <w:r>
        <w:rPr>
          <w:rFonts w:ascii="Times New Roman" w:hAnsi="Times New Roman" w:cs="Times New Roman"/>
          <w:color w:val="auto"/>
        </w:rPr>
        <w:t>személyesen, telefonon vagy e-mailben a város és a térség turisztikai attrakcióiról, díjairól, nyitva tartásáról, megközelíthetőségéről, menetrendről</w:t>
      </w:r>
      <w:r>
        <w:rPr>
          <w:rFonts w:ascii="Times New Roman" w:hAnsi="Times New Roman" w:cs="Times New Roman"/>
        </w:rPr>
        <w:t>, kérésre egyéni</w:t>
      </w:r>
      <w:r>
        <w:rPr>
          <w:rFonts w:ascii="Times New Roman" w:hAnsi="Times New Roman" w:cs="Times New Roman"/>
          <w:color w:val="auto"/>
        </w:rPr>
        <w:t xml:space="preserve"> igényre szabott turisztikai programcsomagok összeállítása, kiajánlása, Martonvásárt és a térséget érintő turisztikai információk folyamatos gyűjtése,</w:t>
      </w:r>
      <w:r>
        <w:rPr>
          <w:rFonts w:ascii="Times New Roman" w:hAnsi="Times New Roman" w:cs="Times New Roman"/>
        </w:rPr>
        <w:t xml:space="preserve"> aktualizálása. Információt nyújt a </w:t>
      </w:r>
      <w:r>
        <w:rPr>
          <w:rFonts w:ascii="Times New Roman" w:hAnsi="Times New Roman" w:cs="Times New Roman"/>
          <w:color w:val="auto"/>
        </w:rPr>
        <w:t xml:space="preserve">helyi rendezvényekről, programokról, esetenként azokra elővételi jegyárusít. </w:t>
      </w:r>
      <w:r>
        <w:rPr>
          <w:rFonts w:ascii="Times New Roman" w:hAnsi="Times New Roman" w:cs="Times New Roman"/>
        </w:rPr>
        <w:t>Az Információs Pont működtetését a Gyűjtemény munkatársai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</w:rPr>
        <w:t>végzik a Brunszvik-Beethoven Közösségi Ház és Könyvtár más intézményegységeinek esetenként oda beosztott munkatársaival együtt.</w:t>
      </w:r>
    </w:p>
    <w:p w:rsidR="007D564C" w:rsidRDefault="007D564C" w:rsidP="007D564C">
      <w:pPr>
        <w:pStyle w:val="Default"/>
        <w:spacing w:after="66"/>
        <w:jc w:val="both"/>
        <w:rPr>
          <w:rFonts w:ascii="Times New Roman" w:hAnsi="Times New Roman" w:cs="Times New Roman"/>
        </w:rPr>
      </w:pPr>
    </w:p>
    <w:p w:rsidR="007D564C" w:rsidRDefault="007D564C" w:rsidP="007D564C">
      <w:pPr>
        <w:pStyle w:val="Default"/>
        <w:spacing w:after="66"/>
        <w:jc w:val="both"/>
        <w:rPr>
          <w:rFonts w:ascii="Times New Roman" w:hAnsi="Times New Roman" w:cs="Times New Roman"/>
        </w:rPr>
      </w:pPr>
    </w:p>
    <w:p w:rsidR="007D564C" w:rsidRDefault="007D564C" w:rsidP="007D564C">
      <w:pPr>
        <w:pStyle w:val="Default"/>
        <w:spacing w:after="66"/>
        <w:jc w:val="both"/>
        <w:rPr>
          <w:rFonts w:ascii="Times New Roman" w:hAnsi="Times New Roman" w:cs="Times New Roman"/>
        </w:rPr>
      </w:pPr>
    </w:p>
    <w:p w:rsidR="007D564C" w:rsidRDefault="007D564C" w:rsidP="007D564C">
      <w:pPr>
        <w:pStyle w:val="Default"/>
        <w:spacing w:after="66"/>
        <w:jc w:val="both"/>
        <w:rPr>
          <w:rFonts w:ascii="Times New Roman" w:hAnsi="Times New Roman" w:cs="Times New Roman"/>
        </w:rPr>
      </w:pPr>
    </w:p>
    <w:p w:rsidR="007D564C" w:rsidRDefault="007D564C" w:rsidP="007D564C">
      <w:pPr>
        <w:pStyle w:val="Default"/>
        <w:spacing w:after="66"/>
        <w:jc w:val="both"/>
        <w:rPr>
          <w:rFonts w:ascii="Times New Roman" w:hAnsi="Times New Roman" w:cs="Times New Roman"/>
        </w:rPr>
      </w:pPr>
    </w:p>
    <w:p w:rsidR="007D564C" w:rsidRDefault="007D564C" w:rsidP="007D564C">
      <w:pPr>
        <w:pStyle w:val="Default"/>
        <w:spacing w:after="66"/>
        <w:jc w:val="both"/>
        <w:rPr>
          <w:rFonts w:ascii="Times New Roman" w:hAnsi="Times New Roman" w:cs="Times New Roman"/>
        </w:rPr>
      </w:pPr>
    </w:p>
    <w:p w:rsidR="007D564C" w:rsidRDefault="007D564C" w:rsidP="007D564C">
      <w:pPr>
        <w:pStyle w:val="Default"/>
        <w:spacing w:after="66"/>
        <w:jc w:val="both"/>
        <w:rPr>
          <w:rFonts w:ascii="Times New Roman" w:hAnsi="Times New Roman" w:cs="Times New Roman"/>
        </w:rPr>
      </w:pPr>
    </w:p>
    <w:p w:rsidR="007D564C" w:rsidRDefault="007D564C" w:rsidP="007D564C">
      <w:pPr>
        <w:jc w:val="both"/>
        <w:outlineLvl w:val="1"/>
      </w:pPr>
    </w:p>
    <w:p w:rsidR="007D564C" w:rsidRDefault="007D564C" w:rsidP="007D564C">
      <w:pPr>
        <w:pStyle w:val="Listaszerbekezds"/>
        <w:numPr>
          <w:ilvl w:val="0"/>
          <w:numId w:val="2"/>
        </w:numPr>
        <w:jc w:val="both"/>
        <w:outlineLvl w:val="1"/>
        <w:rPr>
          <w:b/>
        </w:rPr>
      </w:pPr>
      <w:r>
        <w:rPr>
          <w:b/>
        </w:rPr>
        <w:t>Kiállítások látogathatósága</w:t>
      </w:r>
    </w:p>
    <w:p w:rsidR="007D564C" w:rsidRDefault="007D564C" w:rsidP="007D564C">
      <w:pPr>
        <w:pStyle w:val="Listaszerbekezds"/>
        <w:ind w:left="360"/>
        <w:jc w:val="both"/>
        <w:outlineLvl w:val="1"/>
      </w:pPr>
    </w:p>
    <w:p w:rsidR="007D564C" w:rsidRDefault="007D564C" w:rsidP="007D564C">
      <w:pPr>
        <w:pStyle w:val="Listaszerbekezds"/>
        <w:ind w:left="0"/>
        <w:jc w:val="both"/>
        <w:outlineLvl w:val="1"/>
      </w:pPr>
      <w:r>
        <w:t>A Gyűjtemény állandó kiállítása, aktuális időszaki kiállításai, valamint a Gyűjtemény által működtetett Brunszvik–Teleki–de Gérando emlékszoba az alábbi nyitvatartási időben látogatható:</w:t>
      </w:r>
    </w:p>
    <w:p w:rsidR="007D564C" w:rsidRDefault="007D564C" w:rsidP="007D564C">
      <w:pPr>
        <w:pStyle w:val="Listaszerbekezds"/>
        <w:ind w:left="0"/>
        <w:jc w:val="both"/>
        <w:outlineLvl w:val="1"/>
      </w:pPr>
    </w:p>
    <w:p w:rsidR="007D564C" w:rsidRDefault="007D564C" w:rsidP="007D564C">
      <w:pPr>
        <w:pStyle w:val="Listaszerbekezds"/>
        <w:ind w:left="0"/>
        <w:outlineLvl w:val="1"/>
      </w:pPr>
      <w:r>
        <w:t xml:space="preserve">kedd:        </w:t>
      </w:r>
      <w:r>
        <w:tab/>
        <w:t>10-16</w:t>
      </w:r>
    </w:p>
    <w:p w:rsidR="007D564C" w:rsidRDefault="007D564C" w:rsidP="007D564C">
      <w:pPr>
        <w:pStyle w:val="Listaszerbekezds"/>
        <w:ind w:left="0"/>
        <w:outlineLvl w:val="1"/>
      </w:pPr>
      <w:r>
        <w:t xml:space="preserve">szerda:      </w:t>
      </w:r>
      <w:r>
        <w:tab/>
        <w:t>10-16</w:t>
      </w:r>
    </w:p>
    <w:p w:rsidR="007D564C" w:rsidRDefault="007D564C" w:rsidP="007D564C">
      <w:pPr>
        <w:pStyle w:val="Listaszerbekezds"/>
        <w:ind w:left="0"/>
        <w:outlineLvl w:val="1"/>
      </w:pPr>
      <w:r>
        <w:t xml:space="preserve">csütörtök:  </w:t>
      </w:r>
      <w:r>
        <w:tab/>
        <w:t>10-16</w:t>
      </w:r>
    </w:p>
    <w:p w:rsidR="007D564C" w:rsidRDefault="007D564C" w:rsidP="007D564C">
      <w:pPr>
        <w:pStyle w:val="Listaszerbekezds"/>
        <w:ind w:left="0"/>
        <w:outlineLvl w:val="1"/>
      </w:pPr>
      <w:r>
        <w:t xml:space="preserve">péntek:      </w:t>
      </w:r>
      <w:r>
        <w:tab/>
        <w:t>10-16</w:t>
      </w:r>
    </w:p>
    <w:p w:rsidR="007D564C" w:rsidRDefault="007D564C" w:rsidP="007D564C">
      <w:pPr>
        <w:pStyle w:val="Listaszerbekezds"/>
        <w:ind w:left="0"/>
        <w:outlineLvl w:val="1"/>
      </w:pPr>
      <w:r>
        <w:t xml:space="preserve">szombat:   </w:t>
      </w:r>
      <w:r>
        <w:tab/>
        <w:t>11-17</w:t>
      </w:r>
    </w:p>
    <w:p w:rsidR="007D564C" w:rsidRDefault="007D564C" w:rsidP="007D564C">
      <w:pPr>
        <w:pStyle w:val="Listaszerbekezds"/>
        <w:ind w:left="0"/>
        <w:outlineLvl w:val="1"/>
      </w:pPr>
      <w:r>
        <w:t xml:space="preserve">vasárnap:  </w:t>
      </w:r>
      <w:r>
        <w:tab/>
        <w:t>11-17</w:t>
      </w:r>
    </w:p>
    <w:p w:rsidR="007D564C" w:rsidRDefault="007D564C" w:rsidP="007D564C">
      <w:pPr>
        <w:pStyle w:val="Listaszerbekezds"/>
        <w:ind w:left="0"/>
        <w:outlineLvl w:val="1"/>
      </w:pPr>
    </w:p>
    <w:p w:rsidR="007D564C" w:rsidRDefault="007D564C" w:rsidP="007D564C">
      <w:pPr>
        <w:pStyle w:val="Listaszerbekezds"/>
        <w:ind w:left="0"/>
        <w:jc w:val="both"/>
        <w:outlineLvl w:val="1"/>
      </w:pPr>
      <w:r>
        <w:t xml:space="preserve">Ünnepnapokon, pihenőnappá minősített hétköznapokon, valamint munkanappá minősített szombati napokon a kiállítások 11 órától 17 óráig látogathatóak. </w:t>
      </w:r>
    </w:p>
    <w:p w:rsidR="007D564C" w:rsidRDefault="007D564C" w:rsidP="007D564C">
      <w:pPr>
        <w:pStyle w:val="Listaszerbekezds"/>
        <w:ind w:left="0"/>
        <w:jc w:val="both"/>
        <w:outlineLvl w:val="1"/>
      </w:pPr>
      <w:r>
        <w:t>A téli közoktatási tanszünetben a Gyűjtemény zárva tart.</w:t>
      </w:r>
    </w:p>
    <w:p w:rsidR="007D564C" w:rsidRDefault="007D564C" w:rsidP="007D564C">
      <w:pPr>
        <w:pStyle w:val="Listaszerbekezds"/>
        <w:ind w:left="0"/>
        <w:jc w:val="both"/>
        <w:outlineLvl w:val="1"/>
      </w:pPr>
      <w:r>
        <w:t xml:space="preserve">Igény esetén, indokolt esetben a Gyűjtemény ettől eltérő időpontokban is fogad látogatókat. </w:t>
      </w:r>
    </w:p>
    <w:p w:rsidR="007D564C" w:rsidRDefault="007D564C" w:rsidP="007D564C">
      <w:pPr>
        <w:pStyle w:val="Listaszerbekezds"/>
        <w:ind w:left="0"/>
        <w:jc w:val="both"/>
        <w:outlineLvl w:val="1"/>
      </w:pPr>
      <w:r>
        <w:t>A kiállítások látogathatóságának nyitvatartási időben történő korlátozását, szüneteltetését a Martonvásár Város polgármesterének jóváhagyásával a Kft. ügyvezetője rendeli el rendkívüli esetben.</w:t>
      </w:r>
      <w:r>
        <w:br/>
      </w:r>
      <w:r>
        <w:rPr>
          <w:sz w:val="22"/>
          <w:szCs w:val="22"/>
        </w:rPr>
        <w:t>A belépődíjak, a kedvezmények és a kedvezményre jogosultak köre a vonatkozó jogszabályoknak megfelelően kerülnek meghatározásra.</w:t>
      </w:r>
    </w:p>
    <w:p w:rsidR="007D564C" w:rsidRDefault="007D564C" w:rsidP="007D564C">
      <w:pPr>
        <w:pStyle w:val="Listaszerbekezds"/>
        <w:ind w:left="0"/>
        <w:jc w:val="both"/>
        <w:outlineLvl w:val="1"/>
      </w:pPr>
    </w:p>
    <w:p w:rsidR="007D564C" w:rsidRDefault="007D564C" w:rsidP="007D564C">
      <w:pPr>
        <w:pStyle w:val="Listaszerbekezds"/>
        <w:numPr>
          <w:ilvl w:val="0"/>
          <w:numId w:val="2"/>
        </w:numPr>
        <w:jc w:val="both"/>
        <w:rPr>
          <w:b/>
        </w:rPr>
      </w:pPr>
      <w:r>
        <w:rPr>
          <w:b/>
        </w:rPr>
        <w:t>A Martonvásári Óvodatörténeti Gyűjtemény kapcsolatai</w:t>
      </w:r>
    </w:p>
    <w:p w:rsidR="007D564C" w:rsidRDefault="007D564C" w:rsidP="007D564C">
      <w:pPr>
        <w:jc w:val="both"/>
      </w:pPr>
    </w:p>
    <w:p w:rsidR="007D564C" w:rsidRDefault="007D564C" w:rsidP="007D564C">
      <w:pPr>
        <w:jc w:val="both"/>
      </w:pPr>
      <w:r>
        <w:tab/>
        <w:t>A Gyűjtemény a tulajdonossal, Martonvásár Város Önkormányzatával és a Kft. más szervezeti egységeivel, valamint szakmai szervezetekkel és intézményekkel tart fenn kapcsolatot, kiemelt módon az alábbi szervezetekkel, intézményekkel:</w:t>
      </w:r>
    </w:p>
    <w:p w:rsidR="007D564C" w:rsidRDefault="007D564C" w:rsidP="007D564C">
      <w:pPr>
        <w:jc w:val="both"/>
      </w:pPr>
    </w:p>
    <w:p w:rsidR="007D564C" w:rsidRDefault="007D564C" w:rsidP="007D564C">
      <w:pPr>
        <w:jc w:val="both"/>
      </w:pPr>
    </w:p>
    <w:p w:rsidR="007D564C" w:rsidRDefault="007D564C" w:rsidP="007D564C">
      <w:pPr>
        <w:pStyle w:val="Listaszerbekezds"/>
        <w:numPr>
          <w:ilvl w:val="0"/>
          <w:numId w:val="5"/>
        </w:numPr>
        <w:jc w:val="both"/>
      </w:pPr>
      <w:r>
        <w:t xml:space="preserve"> Nemzeti Óvodamúzeum Alapítvány kuratóriumi testülete</w:t>
      </w:r>
    </w:p>
    <w:p w:rsidR="007D564C" w:rsidRDefault="007D564C" w:rsidP="007D564C">
      <w:pPr>
        <w:pStyle w:val="Listaszerbekezds"/>
        <w:ind w:left="360"/>
        <w:jc w:val="both"/>
      </w:pPr>
      <w:r>
        <w:t xml:space="preserve"> </w:t>
      </w:r>
    </w:p>
    <w:p w:rsidR="007D564C" w:rsidRDefault="007D564C" w:rsidP="007D564C">
      <w:pPr>
        <w:ind w:left="284"/>
        <w:jc w:val="both"/>
      </w:pPr>
      <w:r>
        <w:t>A magánalapítvány alapító okiratának megfelelően támogatja a Gyűjtemény működését és az abban folyó szakmai munkát.</w:t>
      </w:r>
    </w:p>
    <w:p w:rsidR="007D564C" w:rsidRDefault="007D564C" w:rsidP="007D564C">
      <w:pPr>
        <w:ind w:firstLine="708"/>
        <w:jc w:val="both"/>
      </w:pPr>
    </w:p>
    <w:p w:rsidR="007D564C" w:rsidRDefault="007D564C" w:rsidP="007D564C">
      <w:pPr>
        <w:pStyle w:val="Listaszerbekezds"/>
        <w:numPr>
          <w:ilvl w:val="0"/>
          <w:numId w:val="5"/>
        </w:numPr>
        <w:jc w:val="both"/>
      </w:pPr>
      <w:r>
        <w:t xml:space="preserve"> MTA Agrártudományi Kutatóközpont</w:t>
      </w:r>
    </w:p>
    <w:p w:rsidR="007D564C" w:rsidRDefault="007D564C" w:rsidP="007D564C">
      <w:pPr>
        <w:jc w:val="both"/>
      </w:pPr>
      <w:r>
        <w:tab/>
      </w:r>
    </w:p>
    <w:p w:rsidR="007D564C" w:rsidRDefault="007D564C" w:rsidP="007D564C">
      <w:pPr>
        <w:ind w:left="284"/>
        <w:jc w:val="both"/>
      </w:pPr>
      <w:r>
        <w:t>A Gyűjtemény alkalmazottjai a Kutatóközpont turisztikai feladatokat ellátó munkatársaival napi koordinációs kapcsolatban vannak.</w:t>
      </w:r>
    </w:p>
    <w:p w:rsidR="007D564C" w:rsidRDefault="007D564C" w:rsidP="007D564C">
      <w:pPr>
        <w:jc w:val="both"/>
      </w:pPr>
    </w:p>
    <w:p w:rsidR="007D564C" w:rsidRDefault="007D564C" w:rsidP="007D564C">
      <w:pPr>
        <w:pStyle w:val="Listaszerbekezds"/>
        <w:numPr>
          <w:ilvl w:val="0"/>
          <w:numId w:val="5"/>
        </w:numPr>
        <w:jc w:val="both"/>
        <w:outlineLvl w:val="1"/>
      </w:pPr>
      <w:r>
        <w:t>Brunszvik Teréz Szellemi Hagyatéka Alapítvány kuratóriumi testülete</w:t>
      </w:r>
    </w:p>
    <w:p w:rsidR="007D564C" w:rsidRDefault="007D564C" w:rsidP="007D564C">
      <w:pPr>
        <w:jc w:val="both"/>
        <w:outlineLvl w:val="1"/>
      </w:pPr>
    </w:p>
    <w:p w:rsidR="007D564C" w:rsidRDefault="007D564C" w:rsidP="007D564C">
      <w:pPr>
        <w:pStyle w:val="Listaszerbekezds"/>
        <w:numPr>
          <w:ilvl w:val="0"/>
          <w:numId w:val="2"/>
        </w:numPr>
        <w:jc w:val="both"/>
        <w:outlineLvl w:val="1"/>
        <w:rPr>
          <w:b/>
        </w:rPr>
      </w:pPr>
      <w:r>
        <w:rPr>
          <w:b/>
        </w:rPr>
        <w:t>Munkakörök</w:t>
      </w:r>
    </w:p>
    <w:p w:rsidR="007D564C" w:rsidRDefault="007D564C" w:rsidP="007D564C">
      <w:pPr>
        <w:autoSpaceDE w:val="0"/>
        <w:autoSpaceDN w:val="0"/>
        <w:adjustRightInd w:val="0"/>
        <w:rPr>
          <w:b/>
        </w:rPr>
      </w:pPr>
    </w:p>
    <w:p w:rsidR="007D564C" w:rsidRDefault="007D564C" w:rsidP="007D564C">
      <w:pPr>
        <w:ind w:left="426" w:firstLine="283"/>
        <w:jc w:val="both"/>
        <w:rPr>
          <w:b/>
        </w:rPr>
      </w:pPr>
      <w:r>
        <w:rPr>
          <w:b/>
        </w:rPr>
        <w:t>Muzeológus</w:t>
      </w:r>
    </w:p>
    <w:p w:rsidR="007D564C" w:rsidRDefault="007D564C" w:rsidP="007D564C">
      <w:pPr>
        <w:ind w:left="709"/>
        <w:rPr>
          <w:b/>
        </w:rPr>
      </w:pPr>
      <w:r>
        <w:t>Feladatait teljes munkaidős munkaviszonyban látja el.</w:t>
      </w:r>
      <w:r>
        <w:br/>
        <w:t xml:space="preserve">A munkakörben a jogszabályban meghatározott feltételeknek megfelelő szakember alkalmazható.  </w:t>
      </w:r>
    </w:p>
    <w:p w:rsidR="007D564C" w:rsidRDefault="007D564C" w:rsidP="007D564C">
      <w:pPr>
        <w:spacing w:before="120"/>
        <w:ind w:firstLine="708"/>
        <w:jc w:val="both"/>
      </w:pPr>
      <w:r>
        <w:lastRenderedPageBreak/>
        <w:t xml:space="preserve">Részletes feladatait a munkaköri leírása határozza meg. (Ügyrend 13. pontja) </w:t>
      </w:r>
    </w:p>
    <w:p w:rsidR="007D564C" w:rsidRDefault="007D564C" w:rsidP="007D564C">
      <w:pPr>
        <w:ind w:left="709"/>
        <w:jc w:val="both"/>
        <w:rPr>
          <w:b/>
        </w:rPr>
      </w:pPr>
    </w:p>
    <w:p w:rsidR="007D564C" w:rsidRDefault="007D564C" w:rsidP="007D564C">
      <w:pPr>
        <w:jc w:val="both"/>
        <w:rPr>
          <w:b/>
        </w:rPr>
      </w:pPr>
      <w:r>
        <w:rPr>
          <w:b/>
        </w:rPr>
        <w:t xml:space="preserve">           Múzeumi asszisztens</w:t>
      </w:r>
    </w:p>
    <w:p w:rsidR="007D564C" w:rsidRDefault="007D564C" w:rsidP="007D564C">
      <w:pPr>
        <w:rPr>
          <w:b/>
        </w:rPr>
      </w:pPr>
      <w:r>
        <w:rPr>
          <w:b/>
        </w:rPr>
        <w:tab/>
      </w:r>
      <w:r>
        <w:t>Feladatait teljes munkaidős munkaviszonyban látja el.</w:t>
      </w:r>
      <w:r>
        <w:br/>
      </w:r>
      <w:r>
        <w:tab/>
        <w:t>A munkakör betöltéséhez középfokú végzettség szükséges</w:t>
      </w:r>
    </w:p>
    <w:p w:rsidR="007D564C" w:rsidRDefault="007D564C" w:rsidP="007D564C">
      <w:pPr>
        <w:spacing w:before="120"/>
        <w:ind w:left="709"/>
        <w:jc w:val="both"/>
      </w:pPr>
      <w:r>
        <w:t>Részletes feladatait a munkaköri leírása határozza meg. (Ügyrend 14. pontja)</w:t>
      </w:r>
    </w:p>
    <w:p w:rsidR="007D564C" w:rsidRDefault="007D564C" w:rsidP="007D564C">
      <w:pPr>
        <w:pStyle w:val="Listaszerbekezds"/>
        <w:ind w:left="284"/>
        <w:jc w:val="both"/>
        <w:outlineLvl w:val="1"/>
        <w:rPr>
          <w:b/>
        </w:rPr>
      </w:pPr>
    </w:p>
    <w:p w:rsidR="007D564C" w:rsidRDefault="007D564C" w:rsidP="007D564C">
      <w:pPr>
        <w:pStyle w:val="Listaszerbekezds"/>
        <w:ind w:left="360"/>
        <w:jc w:val="both"/>
        <w:outlineLvl w:val="1"/>
      </w:pPr>
    </w:p>
    <w:p w:rsidR="007D564C" w:rsidRDefault="007D564C" w:rsidP="007D564C">
      <w:pPr>
        <w:pStyle w:val="Default"/>
        <w:numPr>
          <w:ilvl w:val="0"/>
          <w:numId w:val="2"/>
        </w:numPr>
        <w:tabs>
          <w:tab w:val="num" w:pos="501"/>
        </w:tabs>
        <w:outlineLvl w:val="1"/>
        <w:rPr>
          <w:rFonts w:ascii="Times New Roman" w:hAnsi="Times New Roman" w:cs="Times New Roman"/>
          <w:b/>
          <w:sz w:val="23"/>
          <w:szCs w:val="23"/>
        </w:rPr>
      </w:pPr>
      <w:bookmarkStart w:id="10" w:name="_Toc435101348"/>
      <w:r>
        <w:rPr>
          <w:rFonts w:ascii="Times New Roman" w:hAnsi="Times New Roman" w:cs="Times New Roman"/>
          <w:b/>
          <w:bCs/>
          <w:iCs/>
          <w:szCs w:val="23"/>
        </w:rPr>
        <w:t>A muzeológus</w:t>
      </w:r>
      <w:bookmarkEnd w:id="10"/>
      <w:r>
        <w:rPr>
          <w:rFonts w:ascii="Times New Roman" w:hAnsi="Times New Roman" w:cs="Times New Roman"/>
          <w:b/>
          <w:bCs/>
          <w:iCs/>
          <w:szCs w:val="23"/>
        </w:rPr>
        <w:t xml:space="preserve"> feladatköre</w:t>
      </w:r>
    </w:p>
    <w:p w:rsidR="007D564C" w:rsidRDefault="007D564C" w:rsidP="007D564C">
      <w:pPr>
        <w:pStyle w:val="Default"/>
        <w:tabs>
          <w:tab w:val="num" w:pos="501"/>
        </w:tabs>
        <w:ind w:left="284"/>
        <w:outlineLvl w:val="1"/>
        <w:rPr>
          <w:rFonts w:ascii="Times New Roman" w:hAnsi="Times New Roman" w:cs="Times New Roman"/>
          <w:b/>
          <w:bCs/>
          <w:iCs/>
          <w:szCs w:val="23"/>
        </w:rPr>
      </w:pPr>
    </w:p>
    <w:p w:rsidR="007D564C" w:rsidRDefault="007D564C" w:rsidP="007D564C">
      <w:pPr>
        <w:pStyle w:val="Default"/>
        <w:numPr>
          <w:ilvl w:val="0"/>
          <w:numId w:val="6"/>
        </w:numPr>
        <w:ind w:left="316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 Közgyűjteményi csoport vezetőjeként a csoport tevékenységének szakmai vezetése</w:t>
      </w:r>
    </w:p>
    <w:p w:rsidR="007D564C" w:rsidRDefault="007D564C" w:rsidP="007D564C">
      <w:pPr>
        <w:pStyle w:val="Default"/>
        <w:numPr>
          <w:ilvl w:val="0"/>
          <w:numId w:val="6"/>
        </w:numPr>
        <w:ind w:left="316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 gyűjteményi anyag gondozása, múzeumi nyilvántartásba vétele muzeológiai és történeti feldolgozása</w:t>
      </w:r>
    </w:p>
    <w:p w:rsidR="007D564C" w:rsidRDefault="007D564C" w:rsidP="007D564C">
      <w:pPr>
        <w:pStyle w:val="Default"/>
        <w:numPr>
          <w:ilvl w:val="0"/>
          <w:numId w:val="6"/>
        </w:numPr>
        <w:ind w:left="316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gyűjteményfejlesztés során a gyűjteménybe kerülésre érdemes történeti jelentőségű anyag felkutatása, azok gyűjteménybe kerülésének megszervezése és lebonyolítása  </w:t>
      </w:r>
    </w:p>
    <w:p w:rsidR="007D564C" w:rsidRDefault="007D564C" w:rsidP="007D564C">
      <w:pPr>
        <w:pStyle w:val="Default"/>
        <w:numPr>
          <w:ilvl w:val="0"/>
          <w:numId w:val="6"/>
        </w:numPr>
        <w:ind w:left="316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gyűjteményi nyilvántartások vezetése, leltári revízió elvégzése </w:t>
      </w:r>
    </w:p>
    <w:p w:rsidR="007D564C" w:rsidRDefault="007D564C" w:rsidP="007D564C">
      <w:pPr>
        <w:pStyle w:val="Default"/>
        <w:numPr>
          <w:ilvl w:val="0"/>
          <w:numId w:val="6"/>
        </w:numPr>
        <w:ind w:left="316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gyűjtőkör területén végzett tudományos kutatási és publikációs tevékenység végzése, szükség esetén adatgyűjtés külső kutatási helyszínen is</w:t>
      </w:r>
    </w:p>
    <w:p w:rsidR="007D564C" w:rsidRDefault="007D564C" w:rsidP="007D564C">
      <w:pPr>
        <w:pStyle w:val="Default"/>
        <w:numPr>
          <w:ilvl w:val="0"/>
          <w:numId w:val="6"/>
        </w:numPr>
        <w:ind w:left="316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 gyűjteményi anyag raktározásának biztosítása, műtárgyvédelmi szempontok érvényesülésének figyelemmel kisérése  </w:t>
      </w:r>
    </w:p>
    <w:p w:rsidR="007D564C" w:rsidRDefault="007D564C" w:rsidP="007D564C">
      <w:pPr>
        <w:pStyle w:val="Default"/>
        <w:numPr>
          <w:ilvl w:val="0"/>
          <w:numId w:val="6"/>
        </w:numPr>
        <w:ind w:left="316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szakmai kapcsolat tartása külső hazai és külföldi szakemberekkel, intézményekkel, </w:t>
      </w:r>
    </w:p>
    <w:p w:rsidR="007D564C" w:rsidRDefault="007D564C" w:rsidP="007D564C">
      <w:pPr>
        <w:pStyle w:val="Default"/>
        <w:numPr>
          <w:ilvl w:val="0"/>
          <w:numId w:val="6"/>
        </w:numPr>
        <w:ind w:left="316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 gyűjtemény képviselete szakmai fórumokon </w:t>
      </w:r>
    </w:p>
    <w:p w:rsidR="007D564C" w:rsidRDefault="007D564C" w:rsidP="007D564C">
      <w:pPr>
        <w:pStyle w:val="Default"/>
        <w:numPr>
          <w:ilvl w:val="0"/>
          <w:numId w:val="6"/>
        </w:numPr>
        <w:ind w:left="316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 szakkönyvtár állományának gondozása, gyarapításával kapcsolatos tevékenység</w:t>
      </w:r>
    </w:p>
    <w:p w:rsidR="007D564C" w:rsidRDefault="007D564C" w:rsidP="007D564C">
      <w:pPr>
        <w:pStyle w:val="Default"/>
        <w:numPr>
          <w:ilvl w:val="0"/>
          <w:numId w:val="6"/>
        </w:numPr>
        <w:ind w:left="316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az állandó és egyéb kiállítások állapotának figyelemmel kísérése, szükség esetén beavatkozás elvégzése</w:t>
      </w:r>
    </w:p>
    <w:p w:rsidR="007D564C" w:rsidRDefault="007D564C" w:rsidP="007D564C">
      <w:pPr>
        <w:pStyle w:val="Default"/>
        <w:numPr>
          <w:ilvl w:val="0"/>
          <w:numId w:val="6"/>
        </w:numPr>
        <w:ind w:left="316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 kiállítási terület és a kiállításban elhelyezett gyűjteményi anyag és installáció napi szintű szakszerű tisztán tartása</w:t>
      </w:r>
    </w:p>
    <w:p w:rsidR="007D564C" w:rsidRDefault="007D564C" w:rsidP="007D564C">
      <w:pPr>
        <w:pStyle w:val="Default"/>
        <w:numPr>
          <w:ilvl w:val="0"/>
          <w:numId w:val="6"/>
        </w:numPr>
        <w:ind w:left="316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 gyűjteménnyel kapcsolatos statisztikák vezetése, beszámolók, jelentések elkészítése</w:t>
      </w:r>
    </w:p>
    <w:p w:rsidR="007D564C" w:rsidRDefault="007D564C" w:rsidP="007D564C">
      <w:pPr>
        <w:pStyle w:val="Default"/>
        <w:numPr>
          <w:ilvl w:val="0"/>
          <w:numId w:val="6"/>
        </w:numPr>
        <w:ind w:left="316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kutatószolgálat működtetése, azzal kapcsolatos nyilvántartások vezetése, a kutatók szakmai segítése, általuk igényelt tartalomszolgáltatási, adatgyűjtési szolgáltatások teljesítése</w:t>
      </w:r>
    </w:p>
    <w:p w:rsidR="007D564C" w:rsidRDefault="007D564C" w:rsidP="007D564C">
      <w:pPr>
        <w:pStyle w:val="Default"/>
        <w:numPr>
          <w:ilvl w:val="0"/>
          <w:numId w:val="6"/>
        </w:numPr>
        <w:ind w:left="316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látogatók részére tájékoztatás, szakmai információnyújtás, szakvezetés, rendhagyó múzeumi tanórák és egyéb múzeumpedagógiai foglalkozások tartása </w:t>
      </w:r>
    </w:p>
    <w:p w:rsidR="007D564C" w:rsidRDefault="007D564C" w:rsidP="007D564C">
      <w:pPr>
        <w:pStyle w:val="Default"/>
        <w:numPr>
          <w:ilvl w:val="0"/>
          <w:numId w:val="6"/>
        </w:numPr>
        <w:ind w:left="316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 gyűjtemény honlapjának folyamatos tartalmi aktualizálása, más külső, a gyűjteményről információt szolgáltató honlapokkal való kapcsolattartás, azokhoz a látogatókat érintő új információk eljuttatása</w:t>
      </w:r>
    </w:p>
    <w:p w:rsidR="007D564C" w:rsidRDefault="007D564C" w:rsidP="007D564C">
      <w:pPr>
        <w:pStyle w:val="Default"/>
        <w:numPr>
          <w:ilvl w:val="0"/>
          <w:numId w:val="6"/>
        </w:numPr>
        <w:ind w:left="316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közönségkapcsolati feladatok ellátása, előre bejelentett csoportos látogatások megszervezése, nyilvántartása </w:t>
      </w:r>
    </w:p>
    <w:p w:rsidR="007D564C" w:rsidRDefault="007D564C" w:rsidP="007D564C">
      <w:pPr>
        <w:pStyle w:val="Default"/>
        <w:numPr>
          <w:ilvl w:val="0"/>
          <w:numId w:val="6"/>
        </w:numPr>
        <w:ind w:left="316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 gyűjtemény kiállításai látogathatóságának biztosítása, megszervezése, nyitvatartási időben való jelenlét, látogatók fogadása, a kiállítások teremőri felügyelete a teremőrrel együtt vagy külön-külön</w:t>
      </w:r>
    </w:p>
    <w:p w:rsidR="007D564C" w:rsidRDefault="007D564C" w:rsidP="007D564C">
      <w:pPr>
        <w:pStyle w:val="Default"/>
        <w:numPr>
          <w:ilvl w:val="0"/>
          <w:numId w:val="6"/>
        </w:numPr>
        <w:ind w:left="316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 múzeumi belépődíjak beszedése, a bevételezéshez szükséges bizonylatok rendelkezésre állásának biztosítása, pénzkezeléssel összefüggő feladatok ellátása, bevétellel kapcsolatos nyilvántartások vezetése és annak házipénztárba illetve banki folyószámlára történő befizetésének lebonyolítása</w:t>
      </w:r>
    </w:p>
    <w:p w:rsidR="007D564C" w:rsidRDefault="007D564C" w:rsidP="007D564C">
      <w:pPr>
        <w:pStyle w:val="Default"/>
        <w:numPr>
          <w:ilvl w:val="0"/>
          <w:numId w:val="6"/>
        </w:numPr>
        <w:ind w:left="316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 gyűjteményt és Martonvásárt érintő turizmus koordinálása és szervezésével kapcsolatos feladatok, kapcsolattartás a város turisztikai részvevőivel</w:t>
      </w:r>
    </w:p>
    <w:p w:rsidR="007D564C" w:rsidRDefault="007D564C" w:rsidP="007D564C">
      <w:pPr>
        <w:pStyle w:val="Default"/>
        <w:numPr>
          <w:ilvl w:val="0"/>
          <w:numId w:val="6"/>
        </w:numPr>
        <w:ind w:left="316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az Információs Pont tevékenységének megszervezése, gyakorlati tevékenységében való részvétel során információnyújtás személyesen, telefonon vagy e-mailben a város és a térség turisztikai attrakcióiról, díjairól, nyitva tartásáról, megközelíthetőségéről, </w:t>
      </w:r>
      <w:r>
        <w:rPr>
          <w:rFonts w:ascii="Times New Roman" w:hAnsi="Times New Roman" w:cs="Times New Roman"/>
          <w:color w:val="auto"/>
        </w:rPr>
        <w:lastRenderedPageBreak/>
        <w:t>menetrendről a teremőrrel együtt, kérésre egyéni igényre szabott turisztikai programcsomagok összeállítása, kiajánlása, Martonvásárt és a térséget érintő turisztikai információk folyamatos gyűjtése, az Információs Pont munkájában résztvevőkkel történő megismertetése, a változásokról történő folyamatos tájékoztatása</w:t>
      </w:r>
    </w:p>
    <w:p w:rsidR="007D564C" w:rsidRDefault="007D564C" w:rsidP="007D564C">
      <w:pPr>
        <w:pStyle w:val="Default"/>
        <w:numPr>
          <w:ilvl w:val="0"/>
          <w:numId w:val="6"/>
        </w:numPr>
        <w:ind w:left="316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az Információs Pontban helyi rendezvényekről, programokról információnyújtás, esetenként azokra elővételi jegyárusítás, a bevételezéshez szükséges bizonylatok rendelkezésre állásának biztosítása, pénzkezeléssel kapcsolatos feladatok ellátása, bevétellel kapcsolatos nyilvántartások vezetése és annak házipénztárba illetve banki folyószámlára történő befizetésének lebonyolítása. </w:t>
      </w:r>
    </w:p>
    <w:p w:rsidR="007D564C" w:rsidRDefault="007D564C" w:rsidP="007D564C">
      <w:pPr>
        <w:pStyle w:val="Default"/>
        <w:numPr>
          <w:ilvl w:val="0"/>
          <w:numId w:val="6"/>
        </w:numPr>
        <w:ind w:left="316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igény esetén a Brunszvik-mauzóleum látogathatóságának megszervezése, ott szakvezetés tartása</w:t>
      </w:r>
    </w:p>
    <w:p w:rsidR="007D564C" w:rsidRDefault="007D564C" w:rsidP="007D564C">
      <w:pPr>
        <w:pStyle w:val="Default"/>
        <w:numPr>
          <w:ilvl w:val="0"/>
          <w:numId w:val="6"/>
        </w:numPr>
        <w:ind w:left="316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igény esetén Martonvásárt bemutató történeti séta megszervezése és vezetése</w:t>
      </w:r>
    </w:p>
    <w:p w:rsidR="007D564C" w:rsidRDefault="007D564C" w:rsidP="007D564C">
      <w:pPr>
        <w:pStyle w:val="Default"/>
        <w:numPr>
          <w:ilvl w:val="0"/>
          <w:numId w:val="6"/>
        </w:numPr>
        <w:ind w:left="316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 gyűjtemény közművelődési rendezvényeinek megszervezése és lebonyolítása a , szükség esetén részvétel a szervezet egyéb kulturális rendezvényeinek lebonyolításában </w:t>
      </w:r>
    </w:p>
    <w:p w:rsidR="007D564C" w:rsidRDefault="007D564C" w:rsidP="007D564C">
      <w:pPr>
        <w:pStyle w:val="Default"/>
        <w:numPr>
          <w:ilvl w:val="0"/>
          <w:numId w:val="6"/>
        </w:numPr>
        <w:ind w:left="316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Martonvásárral kapcsolatos helytörténeti kutatómunka koordinálása és végzése, ez irányú ismeretterjesztő tevékenység, szükség esetén adatgyűjtés külső kutatási helyszínen is</w:t>
      </w:r>
    </w:p>
    <w:p w:rsidR="007D564C" w:rsidRDefault="007D564C" w:rsidP="007D564C">
      <w:pPr>
        <w:pStyle w:val="Default"/>
        <w:numPr>
          <w:ilvl w:val="0"/>
          <w:numId w:val="6"/>
        </w:numPr>
        <w:ind w:left="316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 Martonvásári Települési Értéktárral kapcsolatos tevékenységek koordinálása, segítése, kapcsolódó kutatási tevékenység, szükség esetén adatgyűjtés külső kutatási helyszínen is</w:t>
      </w:r>
    </w:p>
    <w:p w:rsidR="007D564C" w:rsidRDefault="007D564C" w:rsidP="007D564C">
      <w:pPr>
        <w:pStyle w:val="Default"/>
        <w:numPr>
          <w:ilvl w:val="0"/>
          <w:numId w:val="6"/>
        </w:numPr>
        <w:ind w:left="316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 múzeumi oktatóterem lehetőség szerinti működtetése a pályázati elvárásoknak megfelelően</w:t>
      </w:r>
    </w:p>
    <w:p w:rsidR="007D564C" w:rsidRDefault="007D564C" w:rsidP="007D564C">
      <w:pPr>
        <w:pStyle w:val="Default"/>
        <w:tabs>
          <w:tab w:val="num" w:pos="501"/>
        </w:tabs>
        <w:ind w:left="284"/>
        <w:outlineLvl w:val="1"/>
        <w:rPr>
          <w:rFonts w:ascii="Times New Roman" w:hAnsi="Times New Roman" w:cs="Times New Roman"/>
          <w:b/>
          <w:sz w:val="23"/>
          <w:szCs w:val="23"/>
        </w:rPr>
      </w:pPr>
    </w:p>
    <w:p w:rsidR="007D564C" w:rsidRDefault="007D564C" w:rsidP="007D564C">
      <w:pPr>
        <w:jc w:val="both"/>
      </w:pPr>
    </w:p>
    <w:p w:rsidR="007D564C" w:rsidRDefault="007D564C" w:rsidP="007D564C">
      <w:pPr>
        <w:pStyle w:val="Default"/>
        <w:numPr>
          <w:ilvl w:val="0"/>
          <w:numId w:val="2"/>
        </w:numPr>
        <w:tabs>
          <w:tab w:val="num" w:pos="501"/>
        </w:tabs>
        <w:outlineLvl w:val="1"/>
        <w:rPr>
          <w:rFonts w:ascii="Times New Roman" w:hAnsi="Times New Roman" w:cs="Times New Roman"/>
          <w:b/>
          <w:bCs/>
          <w:iCs/>
          <w:szCs w:val="23"/>
        </w:rPr>
      </w:pPr>
      <w:r>
        <w:rPr>
          <w:rFonts w:ascii="Times New Roman" w:hAnsi="Times New Roman" w:cs="Times New Roman"/>
          <w:b/>
          <w:bCs/>
          <w:iCs/>
          <w:szCs w:val="23"/>
        </w:rPr>
        <w:t>A múzeumi asszisztens feladatköre</w:t>
      </w:r>
    </w:p>
    <w:p w:rsidR="007D564C" w:rsidRDefault="007D564C" w:rsidP="007D564C">
      <w:pPr>
        <w:pStyle w:val="Default"/>
        <w:tabs>
          <w:tab w:val="num" w:pos="501"/>
        </w:tabs>
        <w:ind w:left="284"/>
        <w:outlineLvl w:val="1"/>
        <w:rPr>
          <w:rFonts w:ascii="Times New Roman" w:hAnsi="Times New Roman" w:cs="Times New Roman"/>
          <w:b/>
          <w:bCs/>
          <w:iCs/>
          <w:szCs w:val="23"/>
        </w:rPr>
      </w:pPr>
    </w:p>
    <w:p w:rsidR="007D564C" w:rsidRDefault="007D564C" w:rsidP="007D564C">
      <w:pPr>
        <w:pStyle w:val="Default"/>
        <w:numPr>
          <w:ilvl w:val="0"/>
          <w:numId w:val="6"/>
        </w:numPr>
        <w:spacing w:line="276" w:lineRule="auto"/>
        <w:ind w:left="45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az állandó és egyéb kiállítások állapotának figyelemmel kísérése, szükség esetén beavatkozás elvégzése </w:t>
      </w:r>
    </w:p>
    <w:p w:rsidR="007D564C" w:rsidRDefault="007D564C" w:rsidP="007D564C">
      <w:pPr>
        <w:pStyle w:val="Default"/>
        <w:numPr>
          <w:ilvl w:val="0"/>
          <w:numId w:val="6"/>
        </w:numPr>
        <w:tabs>
          <w:tab w:val="left" w:pos="457"/>
        </w:tabs>
        <w:spacing w:after="66" w:line="276" w:lineRule="auto"/>
        <w:ind w:left="45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 kiállítási terület és a kiállításban elhelyezett gyűjteményi anyag és installáció napi szintű szakszerű tisztán tartása</w:t>
      </w:r>
    </w:p>
    <w:p w:rsidR="007D564C" w:rsidRDefault="007D564C" w:rsidP="007D564C">
      <w:pPr>
        <w:pStyle w:val="Default"/>
        <w:numPr>
          <w:ilvl w:val="0"/>
          <w:numId w:val="6"/>
        </w:numPr>
        <w:tabs>
          <w:tab w:val="left" w:pos="457"/>
        </w:tabs>
        <w:spacing w:after="66" w:line="276" w:lineRule="auto"/>
        <w:ind w:left="45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 Gyűjtemény kiállításai látogathatóságának biztosítása, megszervezése, nyitvatartási időben való jelenlét, látogatók fogadása, a kiállítások teremőri felügyelete</w:t>
      </w:r>
    </w:p>
    <w:p w:rsidR="007D564C" w:rsidRDefault="007D564C" w:rsidP="007D564C">
      <w:pPr>
        <w:pStyle w:val="Default"/>
        <w:numPr>
          <w:ilvl w:val="0"/>
          <w:numId w:val="6"/>
        </w:numPr>
        <w:spacing w:line="276" w:lineRule="auto"/>
        <w:ind w:left="45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 látogatók tájékoztatása </w:t>
      </w:r>
    </w:p>
    <w:p w:rsidR="007D564C" w:rsidRDefault="007D564C" w:rsidP="007D564C">
      <w:pPr>
        <w:pStyle w:val="Default"/>
        <w:numPr>
          <w:ilvl w:val="0"/>
          <w:numId w:val="6"/>
        </w:numPr>
        <w:spacing w:after="66" w:line="276" w:lineRule="auto"/>
        <w:ind w:left="45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adminisztrációs feladatokban közreműködés</w:t>
      </w:r>
    </w:p>
    <w:p w:rsidR="007D564C" w:rsidRDefault="007D564C" w:rsidP="007D564C">
      <w:pPr>
        <w:pStyle w:val="Default"/>
        <w:numPr>
          <w:ilvl w:val="0"/>
          <w:numId w:val="6"/>
        </w:numPr>
        <w:tabs>
          <w:tab w:val="left" w:pos="457"/>
        </w:tabs>
        <w:spacing w:after="66"/>
        <w:ind w:left="45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közönségkapcsolati feladatok ellátása, előre bejelentett csoportos látogatások megszervezése, nyilvántartása </w:t>
      </w:r>
    </w:p>
    <w:p w:rsidR="007D564C" w:rsidRDefault="007D564C" w:rsidP="007D564C">
      <w:pPr>
        <w:pStyle w:val="Default"/>
        <w:numPr>
          <w:ilvl w:val="0"/>
          <w:numId w:val="6"/>
        </w:numPr>
        <w:spacing w:after="66"/>
        <w:ind w:left="45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 múzeumi belépődíjak beszedése, ehhez kapcsolódó pénzkezelés </w:t>
      </w:r>
    </w:p>
    <w:p w:rsidR="007D564C" w:rsidRDefault="007D564C" w:rsidP="007D564C">
      <w:pPr>
        <w:pStyle w:val="Default"/>
        <w:numPr>
          <w:ilvl w:val="0"/>
          <w:numId w:val="6"/>
        </w:numPr>
        <w:spacing w:after="66"/>
        <w:ind w:left="45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az Információs Pont tevékenységében való részvétel során információnyújtás személyesen, telefonon vagy e-mailben a város és a térség turisztikai attrakcióiról, díjairól, nyitva tartásáról, megközelíthetőségéről, menetrendről a muzeológussal együttműködve.</w:t>
      </w:r>
    </w:p>
    <w:p w:rsidR="007D564C" w:rsidRDefault="007D564C" w:rsidP="007D564C">
      <w:pPr>
        <w:pStyle w:val="Default"/>
        <w:numPr>
          <w:ilvl w:val="0"/>
          <w:numId w:val="6"/>
        </w:numPr>
        <w:spacing w:after="66"/>
        <w:ind w:left="45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az Információs Pontban helyi rendezvényekről, programokról információnyújtás, esetenként azokra elővételi jegyárusítás </w:t>
      </w:r>
    </w:p>
    <w:p w:rsidR="007D564C" w:rsidRDefault="007D564C" w:rsidP="007D564C">
      <w:pPr>
        <w:pStyle w:val="Default"/>
        <w:numPr>
          <w:ilvl w:val="0"/>
          <w:numId w:val="6"/>
        </w:numPr>
        <w:spacing w:after="66"/>
        <w:ind w:left="45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 Gyűjtemény közművelődési rendezvényeinek megszervezése és lebonyolítása a muzeológussal együttműködve, szükség esetén részvétel a szervezet egyéb kulturális rendezvényeinek lebonyolításában </w:t>
      </w:r>
    </w:p>
    <w:p w:rsidR="007D564C" w:rsidRDefault="007D564C" w:rsidP="007D564C">
      <w:pPr>
        <w:pStyle w:val="Default"/>
        <w:numPr>
          <w:ilvl w:val="0"/>
          <w:numId w:val="6"/>
        </w:numPr>
        <w:spacing w:after="66"/>
        <w:ind w:left="45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</w:rPr>
        <w:t>a múzeumi oktatóterem lehetőség szerinti működtetése a pályázati elvárásoknak megfelelően</w:t>
      </w:r>
    </w:p>
    <w:p w:rsidR="007D564C" w:rsidRDefault="007D564C" w:rsidP="007D564C">
      <w:pPr>
        <w:pStyle w:val="Default"/>
        <w:tabs>
          <w:tab w:val="num" w:pos="501"/>
        </w:tabs>
        <w:ind w:left="284"/>
        <w:outlineLvl w:val="1"/>
        <w:rPr>
          <w:rFonts w:ascii="Times New Roman" w:hAnsi="Times New Roman" w:cs="Times New Roman"/>
          <w:b/>
          <w:bCs/>
          <w:iCs/>
          <w:szCs w:val="23"/>
        </w:rPr>
      </w:pPr>
    </w:p>
    <w:p w:rsidR="007D564C" w:rsidRDefault="007D564C" w:rsidP="007D564C">
      <w:pPr>
        <w:jc w:val="both"/>
        <w:rPr>
          <w:b/>
        </w:rPr>
      </w:pPr>
      <w:r>
        <w:rPr>
          <w:b/>
        </w:rPr>
        <w:lastRenderedPageBreak/>
        <w:t>Az intézményegységet érintő egyéb esetekben a Kft. szabályozása érvényes.</w:t>
      </w:r>
    </w:p>
    <w:p w:rsidR="007D564C" w:rsidRDefault="007D564C" w:rsidP="007D564C">
      <w:pPr>
        <w:spacing w:before="720"/>
        <w:jc w:val="both"/>
        <w:rPr>
          <w:b/>
        </w:rPr>
      </w:pPr>
      <w:r>
        <w:rPr>
          <w:b/>
        </w:rPr>
        <w:t>Hatálybalépés</w:t>
      </w:r>
    </w:p>
    <w:p w:rsidR="007D564C" w:rsidRDefault="007D564C" w:rsidP="007D564C">
      <w:pPr>
        <w:spacing w:before="240"/>
        <w:jc w:val="both"/>
      </w:pPr>
      <w:r>
        <w:t xml:space="preserve">A jelen Ügyrend 2021. </w:t>
      </w:r>
      <w:r w:rsidR="005B2F97">
        <w:t>május 25</w:t>
      </w:r>
      <w:r>
        <w:t>-én lép hatályba.</w:t>
      </w:r>
    </w:p>
    <w:p w:rsidR="007D564C" w:rsidRDefault="005B2F97" w:rsidP="007D564C">
      <w:pPr>
        <w:spacing w:before="240"/>
        <w:jc w:val="both"/>
      </w:pPr>
      <w:r>
        <w:t>Martonvásár, 2021. május 25</w:t>
      </w:r>
      <w:r w:rsidR="007D564C">
        <w:t>.</w:t>
      </w:r>
    </w:p>
    <w:p w:rsidR="007D564C" w:rsidRDefault="007D564C" w:rsidP="007D564C">
      <w:pPr>
        <w:spacing w:before="240"/>
        <w:jc w:val="both"/>
      </w:pPr>
    </w:p>
    <w:p w:rsidR="007D564C" w:rsidRDefault="007D564C" w:rsidP="007D564C">
      <w:pPr>
        <w:spacing w:before="240"/>
        <w:jc w:val="both"/>
      </w:pPr>
    </w:p>
    <w:p w:rsidR="007D564C" w:rsidRDefault="005B2F97" w:rsidP="007D564C">
      <w:pPr>
        <w:spacing w:before="24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   </w:t>
      </w:r>
      <w:r w:rsidR="007D564C">
        <w:t>Tóth Balázs</w:t>
      </w:r>
      <w:r>
        <w:t xml:space="preserve"> Károly</w:t>
      </w:r>
      <w:r w:rsidR="007D564C">
        <w:br/>
      </w:r>
      <w:r w:rsidR="007D564C">
        <w:tab/>
      </w:r>
      <w:r w:rsidR="007D564C">
        <w:tab/>
      </w:r>
      <w:r w:rsidR="007D564C">
        <w:tab/>
      </w:r>
      <w:r w:rsidR="007D564C">
        <w:tab/>
      </w:r>
      <w:r w:rsidR="007D564C">
        <w:tab/>
      </w:r>
      <w:r w:rsidR="007D564C">
        <w:tab/>
      </w:r>
      <w:r w:rsidR="007D564C">
        <w:tab/>
      </w:r>
      <w:r w:rsidR="007D564C">
        <w:tab/>
      </w:r>
      <w:r w:rsidR="007D564C">
        <w:tab/>
        <w:t xml:space="preserve"> ügyvezető</w:t>
      </w:r>
    </w:p>
    <w:p w:rsidR="007D564C" w:rsidRDefault="007D564C" w:rsidP="007D564C">
      <w:pPr>
        <w:spacing w:before="240"/>
        <w:jc w:val="both"/>
      </w:pPr>
    </w:p>
    <w:p w:rsidR="007D564C" w:rsidRDefault="007D564C" w:rsidP="007D564C">
      <w:pPr>
        <w:jc w:val="both"/>
        <w:rPr>
          <w:b/>
        </w:rPr>
      </w:pPr>
    </w:p>
    <w:p w:rsidR="007D564C" w:rsidRDefault="007D564C" w:rsidP="007D564C">
      <w:pPr>
        <w:jc w:val="both"/>
        <w:rPr>
          <w:b/>
        </w:rPr>
      </w:pPr>
    </w:p>
    <w:p w:rsidR="007D564C" w:rsidRDefault="007D564C" w:rsidP="007D564C">
      <w:pPr>
        <w:jc w:val="both"/>
        <w:rPr>
          <w:b/>
        </w:rPr>
      </w:pPr>
    </w:p>
    <w:p w:rsidR="007D564C" w:rsidRDefault="007D564C" w:rsidP="007D564C">
      <w:pPr>
        <w:jc w:val="both"/>
        <w:rPr>
          <w:b/>
        </w:rPr>
      </w:pPr>
    </w:p>
    <w:p w:rsidR="007D564C" w:rsidRDefault="007D564C" w:rsidP="007D564C">
      <w:pPr>
        <w:jc w:val="both"/>
        <w:rPr>
          <w:b/>
        </w:rPr>
      </w:pPr>
    </w:p>
    <w:p w:rsidR="007D564C" w:rsidRDefault="007D564C" w:rsidP="007D564C">
      <w:pPr>
        <w:jc w:val="both"/>
        <w:rPr>
          <w:b/>
        </w:rPr>
      </w:pPr>
    </w:p>
    <w:p w:rsidR="007D564C" w:rsidRDefault="007D564C" w:rsidP="007D564C">
      <w:pPr>
        <w:jc w:val="both"/>
        <w:rPr>
          <w:b/>
        </w:rPr>
      </w:pPr>
    </w:p>
    <w:p w:rsidR="007D564C" w:rsidRDefault="007D564C" w:rsidP="007D564C">
      <w:pPr>
        <w:jc w:val="both"/>
        <w:rPr>
          <w:b/>
        </w:rPr>
      </w:pPr>
    </w:p>
    <w:p w:rsidR="007D564C" w:rsidRDefault="007D564C" w:rsidP="007D564C">
      <w:pPr>
        <w:jc w:val="both"/>
        <w:rPr>
          <w:b/>
        </w:rPr>
      </w:pPr>
    </w:p>
    <w:p w:rsidR="007D564C" w:rsidRDefault="007D564C" w:rsidP="007D564C">
      <w:pPr>
        <w:jc w:val="both"/>
        <w:rPr>
          <w:b/>
        </w:rPr>
      </w:pPr>
    </w:p>
    <w:p w:rsidR="007D564C" w:rsidRDefault="007D564C" w:rsidP="007D564C">
      <w:pPr>
        <w:jc w:val="both"/>
        <w:rPr>
          <w:b/>
        </w:rPr>
      </w:pPr>
    </w:p>
    <w:p w:rsidR="007D564C" w:rsidRDefault="007D564C" w:rsidP="007D564C">
      <w:pPr>
        <w:jc w:val="both"/>
        <w:rPr>
          <w:b/>
        </w:rPr>
      </w:pPr>
    </w:p>
    <w:p w:rsidR="007D564C" w:rsidRDefault="007D564C" w:rsidP="007D564C">
      <w:pPr>
        <w:jc w:val="both"/>
        <w:rPr>
          <w:b/>
        </w:rPr>
      </w:pPr>
    </w:p>
    <w:p w:rsidR="007D564C" w:rsidRDefault="007D564C" w:rsidP="007D564C">
      <w:pPr>
        <w:jc w:val="both"/>
        <w:rPr>
          <w:b/>
        </w:rPr>
      </w:pPr>
    </w:p>
    <w:p w:rsidR="007D564C" w:rsidRDefault="007D564C" w:rsidP="007D564C">
      <w:pPr>
        <w:jc w:val="both"/>
        <w:rPr>
          <w:b/>
        </w:rPr>
      </w:pPr>
    </w:p>
    <w:p w:rsidR="007D564C" w:rsidRDefault="007D564C" w:rsidP="007D564C">
      <w:pPr>
        <w:jc w:val="both"/>
        <w:rPr>
          <w:b/>
        </w:rPr>
      </w:pPr>
    </w:p>
    <w:p w:rsidR="007D564C" w:rsidRDefault="007D564C" w:rsidP="007D564C">
      <w:pPr>
        <w:jc w:val="both"/>
        <w:rPr>
          <w:b/>
        </w:rPr>
      </w:pPr>
    </w:p>
    <w:p w:rsidR="007D564C" w:rsidRDefault="007D564C" w:rsidP="007D564C">
      <w:pPr>
        <w:jc w:val="both"/>
        <w:rPr>
          <w:b/>
        </w:rPr>
      </w:pPr>
    </w:p>
    <w:p w:rsidR="007D564C" w:rsidRDefault="007D564C" w:rsidP="007D564C">
      <w:pPr>
        <w:jc w:val="both"/>
        <w:rPr>
          <w:b/>
        </w:rPr>
      </w:pPr>
    </w:p>
    <w:p w:rsidR="007D564C" w:rsidRDefault="007D564C" w:rsidP="007D564C">
      <w:pPr>
        <w:jc w:val="both"/>
        <w:rPr>
          <w:b/>
        </w:rPr>
      </w:pPr>
    </w:p>
    <w:p w:rsidR="007D564C" w:rsidRDefault="007D564C" w:rsidP="007D564C">
      <w:pPr>
        <w:jc w:val="both"/>
        <w:rPr>
          <w:b/>
        </w:rPr>
      </w:pPr>
    </w:p>
    <w:p w:rsidR="007D564C" w:rsidRDefault="007D564C" w:rsidP="007D564C">
      <w:pPr>
        <w:jc w:val="both"/>
        <w:rPr>
          <w:b/>
        </w:rPr>
      </w:pPr>
    </w:p>
    <w:p w:rsidR="007D564C" w:rsidRDefault="007D564C" w:rsidP="007D564C">
      <w:pPr>
        <w:jc w:val="both"/>
        <w:rPr>
          <w:b/>
        </w:rPr>
      </w:pPr>
    </w:p>
    <w:p w:rsidR="007D564C" w:rsidRDefault="007D564C" w:rsidP="007D564C">
      <w:pPr>
        <w:jc w:val="both"/>
        <w:rPr>
          <w:b/>
        </w:rPr>
      </w:pPr>
    </w:p>
    <w:p w:rsidR="007D564C" w:rsidRDefault="007D564C" w:rsidP="007D564C">
      <w:pPr>
        <w:jc w:val="both"/>
        <w:rPr>
          <w:b/>
        </w:rPr>
      </w:pPr>
    </w:p>
    <w:p w:rsidR="007D564C" w:rsidRDefault="007D564C" w:rsidP="007D564C">
      <w:pPr>
        <w:jc w:val="both"/>
        <w:rPr>
          <w:b/>
        </w:rPr>
      </w:pPr>
    </w:p>
    <w:p w:rsidR="007D564C" w:rsidRDefault="007D564C" w:rsidP="007D564C">
      <w:pPr>
        <w:jc w:val="both"/>
        <w:rPr>
          <w:b/>
        </w:rPr>
      </w:pPr>
    </w:p>
    <w:p w:rsidR="007D564C" w:rsidRDefault="007D564C" w:rsidP="007D564C">
      <w:pPr>
        <w:jc w:val="both"/>
        <w:rPr>
          <w:b/>
        </w:rPr>
      </w:pPr>
    </w:p>
    <w:p w:rsidR="007D564C" w:rsidRDefault="007D564C" w:rsidP="007D564C">
      <w:pPr>
        <w:jc w:val="both"/>
        <w:rPr>
          <w:b/>
        </w:rPr>
      </w:pPr>
    </w:p>
    <w:p w:rsidR="007D564C" w:rsidRDefault="007D564C" w:rsidP="007D564C">
      <w:pPr>
        <w:jc w:val="both"/>
        <w:rPr>
          <w:b/>
        </w:rPr>
      </w:pPr>
    </w:p>
    <w:p w:rsidR="007D564C" w:rsidRDefault="007D564C" w:rsidP="007D564C">
      <w:pPr>
        <w:jc w:val="both"/>
        <w:rPr>
          <w:b/>
        </w:rPr>
      </w:pPr>
    </w:p>
    <w:p w:rsidR="007D564C" w:rsidRDefault="007D564C" w:rsidP="007D564C">
      <w:pPr>
        <w:jc w:val="both"/>
        <w:rPr>
          <w:b/>
        </w:rPr>
      </w:pPr>
    </w:p>
    <w:p w:rsidR="007D564C" w:rsidRDefault="007D564C" w:rsidP="007D564C">
      <w:pPr>
        <w:jc w:val="both"/>
        <w:rPr>
          <w:b/>
        </w:rPr>
      </w:pPr>
    </w:p>
    <w:p w:rsidR="007D564C" w:rsidRDefault="007D564C" w:rsidP="007D564C">
      <w:pPr>
        <w:jc w:val="both"/>
        <w:rPr>
          <w:b/>
        </w:rPr>
      </w:pPr>
    </w:p>
    <w:p w:rsidR="007D564C" w:rsidRDefault="007D564C" w:rsidP="007D564C">
      <w:pPr>
        <w:jc w:val="both"/>
        <w:rPr>
          <w:b/>
        </w:rPr>
      </w:pPr>
    </w:p>
    <w:p w:rsidR="007D564C" w:rsidRDefault="007D564C" w:rsidP="007D564C">
      <w:pPr>
        <w:jc w:val="both"/>
        <w:rPr>
          <w:b/>
        </w:rPr>
      </w:pPr>
    </w:p>
    <w:p w:rsidR="007D564C" w:rsidRDefault="007D564C" w:rsidP="007D564C">
      <w:pPr>
        <w:jc w:val="both"/>
        <w:rPr>
          <w:b/>
        </w:rPr>
      </w:pPr>
    </w:p>
    <w:p w:rsidR="007D564C" w:rsidRDefault="007D564C" w:rsidP="007D564C">
      <w:pPr>
        <w:jc w:val="both"/>
        <w:rPr>
          <w:b/>
        </w:rPr>
      </w:pPr>
      <w:r>
        <w:rPr>
          <w:i/>
        </w:rPr>
        <w:t>1. számú melléklet a Martonvásári Óvodatörténeti Gyűjtemény Ügyrendjéhez</w:t>
      </w:r>
    </w:p>
    <w:p w:rsidR="007D564C" w:rsidRDefault="007D564C" w:rsidP="007D564C">
      <w:pPr>
        <w:rPr>
          <w:i/>
        </w:rPr>
      </w:pPr>
    </w:p>
    <w:p w:rsidR="007D564C" w:rsidRDefault="007D564C" w:rsidP="007D564C">
      <w:pPr>
        <w:rPr>
          <w:i/>
        </w:rPr>
      </w:pPr>
    </w:p>
    <w:p w:rsidR="007D564C" w:rsidRDefault="007D564C" w:rsidP="007D564C">
      <w:pPr>
        <w:jc w:val="center"/>
        <w:rPr>
          <w:b/>
        </w:rPr>
      </w:pPr>
      <w:r>
        <w:rPr>
          <w:b/>
        </w:rPr>
        <w:t>Martonvásári Óvodatörténeti Gyűjtemény</w:t>
      </w:r>
      <w:r>
        <w:rPr>
          <w:b/>
        </w:rPr>
        <w:br/>
        <w:t>Kutatási szabályzat</w:t>
      </w:r>
    </w:p>
    <w:p w:rsidR="007D564C" w:rsidRDefault="007D564C" w:rsidP="007D564C"/>
    <w:p w:rsidR="007D564C" w:rsidRDefault="007D564C" w:rsidP="005B2F97">
      <w:pPr>
        <w:pStyle w:val="Listaszerbekezds"/>
        <w:numPr>
          <w:ilvl w:val="0"/>
          <w:numId w:val="7"/>
        </w:numPr>
        <w:spacing w:after="200" w:line="276" w:lineRule="auto"/>
        <w:jc w:val="both"/>
        <w:rPr>
          <w:sz w:val="22"/>
        </w:rPr>
      </w:pPr>
      <w:r>
        <w:rPr>
          <w:sz w:val="22"/>
        </w:rPr>
        <w:t>A Martonvásári Óvodatörténeti Gyűjtemény gyűjteményében, műtárgynyilvántartásában csak érvényes kutatási engedéllyel rendelkező személy végezhet kutatómunkát. A kutatási engedélyt előzetesen írásban kell kérni az erre rendszeresített űrlapon, mely jelen szabályzat mellékletét képezi. Az engedélyt a Közgyűjteményi Csoport vezetője adja ki a kérelem benyújtásától számított 15 napon belül, figyelembe véve a muzeológus véleményét.</w:t>
      </w:r>
    </w:p>
    <w:p w:rsidR="007D564C" w:rsidRDefault="007D564C" w:rsidP="005B2F97">
      <w:pPr>
        <w:pStyle w:val="Listaszerbekezds"/>
        <w:numPr>
          <w:ilvl w:val="0"/>
          <w:numId w:val="7"/>
        </w:numPr>
        <w:spacing w:after="200" w:line="276" w:lineRule="auto"/>
        <w:jc w:val="both"/>
        <w:rPr>
          <w:sz w:val="22"/>
        </w:rPr>
      </w:pPr>
      <w:r>
        <w:rPr>
          <w:sz w:val="22"/>
        </w:rPr>
        <w:t>Kutatatási engedély iránti kérelem elbírálásakor a muzeális intézményekben folytatható kutatásokról szóló 47/2001. (III. 27.) számú kormányrendelet alapján kell eljárni, figyelembe véve a közokiratokról, a közlevéltárakról és a magánlevéltári anyag védelméről szóló 1995. évi LXVI. törvény vonatkozó rendelkezéseit.</w:t>
      </w:r>
    </w:p>
    <w:p w:rsidR="007D564C" w:rsidRDefault="007D564C" w:rsidP="005B2F97">
      <w:pPr>
        <w:pStyle w:val="Listaszerbekezds"/>
        <w:numPr>
          <w:ilvl w:val="0"/>
          <w:numId w:val="7"/>
        </w:numPr>
        <w:spacing w:after="200" w:line="276" w:lineRule="auto"/>
        <w:jc w:val="both"/>
        <w:rPr>
          <w:sz w:val="22"/>
        </w:rPr>
      </w:pPr>
      <w:r>
        <w:rPr>
          <w:sz w:val="22"/>
        </w:rPr>
        <w:t>A kutatási engedély a kutatói nyilatkozattal együtt érvényes. A kutatói nyilatkozatban a kutató aláírásával igazolja, hogy ismeri és betartja a Martonvásári Óvodatörténeti Gyűjtemény kutatási szabályzatát, tudomásul veszi a szerzői jogok védelmére, a publikálási korlátozásokra és a hivatkozás rendjére vonatkozó általános szabályokat, továbbá kötelezettséget vállal arra nézve, hogy a kutatott anyag felhasználásával készült későbbi publikációinak bibliográfiai adatait a megjelenést követő 90 napon belül megküldi a Gyűjteménynek.</w:t>
      </w:r>
    </w:p>
    <w:p w:rsidR="007D564C" w:rsidRDefault="007D564C" w:rsidP="005B2F97">
      <w:pPr>
        <w:pStyle w:val="Listaszerbekezds"/>
        <w:numPr>
          <w:ilvl w:val="0"/>
          <w:numId w:val="7"/>
        </w:numPr>
        <w:spacing w:after="200" w:line="276" w:lineRule="auto"/>
        <w:jc w:val="both"/>
        <w:rPr>
          <w:sz w:val="22"/>
        </w:rPr>
      </w:pPr>
      <w:r>
        <w:rPr>
          <w:sz w:val="22"/>
        </w:rPr>
        <w:t>A kutató kártérítési felelősség mellett köteles a kutatásra kapott dokumentumok épségét és rendjét megőrizni.</w:t>
      </w:r>
    </w:p>
    <w:p w:rsidR="007D564C" w:rsidRDefault="007D564C" w:rsidP="005B2F97">
      <w:pPr>
        <w:pStyle w:val="Listaszerbekezds"/>
        <w:numPr>
          <w:ilvl w:val="0"/>
          <w:numId w:val="7"/>
        </w:numPr>
        <w:spacing w:after="200" w:line="276" w:lineRule="auto"/>
        <w:jc w:val="both"/>
        <w:rPr>
          <w:sz w:val="22"/>
        </w:rPr>
      </w:pPr>
      <w:r>
        <w:rPr>
          <w:sz w:val="22"/>
        </w:rPr>
        <w:t xml:space="preserve">A kutatási engedély más személyre nem ruházható át. </w:t>
      </w:r>
    </w:p>
    <w:p w:rsidR="007D564C" w:rsidRDefault="007D564C" w:rsidP="007D564C">
      <w:pPr>
        <w:spacing w:after="200" w:line="276" w:lineRule="auto"/>
        <w:ind w:left="360"/>
        <w:rPr>
          <w:sz w:val="22"/>
        </w:rPr>
      </w:pPr>
    </w:p>
    <w:p w:rsidR="007D564C" w:rsidRDefault="007D564C" w:rsidP="007D564C">
      <w:pPr>
        <w:spacing w:after="200" w:line="276" w:lineRule="auto"/>
        <w:ind w:left="360"/>
        <w:rPr>
          <w:sz w:val="22"/>
        </w:rPr>
      </w:pPr>
    </w:p>
    <w:p w:rsidR="007D564C" w:rsidRDefault="007D564C" w:rsidP="007D564C">
      <w:pPr>
        <w:spacing w:befor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Hatálybalépés</w:t>
      </w:r>
    </w:p>
    <w:p w:rsidR="007D564C" w:rsidRDefault="007D564C" w:rsidP="007D564C">
      <w:pPr>
        <w:spacing w:before="240"/>
        <w:jc w:val="both"/>
      </w:pPr>
      <w:r>
        <w:rPr>
          <w:sz w:val="22"/>
          <w:szCs w:val="22"/>
        </w:rPr>
        <w:t xml:space="preserve">A jelen Kutatási szabályzat 2021. </w:t>
      </w:r>
      <w:r w:rsidR="005B2F97">
        <w:rPr>
          <w:sz w:val="22"/>
          <w:szCs w:val="22"/>
        </w:rPr>
        <w:t>május 25</w:t>
      </w:r>
      <w:r>
        <w:rPr>
          <w:sz w:val="22"/>
          <w:szCs w:val="22"/>
        </w:rPr>
        <w:t>-én lép hatályba</w:t>
      </w:r>
      <w:r>
        <w:t>.</w:t>
      </w:r>
    </w:p>
    <w:p w:rsidR="007D564C" w:rsidRDefault="007D564C" w:rsidP="007D564C">
      <w:pPr>
        <w:spacing w:before="240"/>
        <w:jc w:val="both"/>
      </w:pPr>
      <w:r>
        <w:t xml:space="preserve">Martonvásár, 2021. </w:t>
      </w:r>
      <w:r w:rsidR="005B2F97">
        <w:t>május 25</w:t>
      </w:r>
      <w:r>
        <w:t>.</w:t>
      </w:r>
    </w:p>
    <w:p w:rsidR="007D564C" w:rsidRDefault="007D564C" w:rsidP="007D564C">
      <w:pPr>
        <w:spacing w:before="240"/>
        <w:jc w:val="both"/>
      </w:pPr>
    </w:p>
    <w:p w:rsidR="007D564C" w:rsidRDefault="007D564C" w:rsidP="007D564C">
      <w:pPr>
        <w:spacing w:before="240"/>
        <w:jc w:val="both"/>
      </w:pPr>
    </w:p>
    <w:p w:rsidR="007D564C" w:rsidRDefault="005B2F97" w:rsidP="007D564C">
      <w:pPr>
        <w:spacing w:before="24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     </w:t>
      </w:r>
      <w:r w:rsidR="007D564C">
        <w:t>Tóth Balázs</w:t>
      </w:r>
      <w:r>
        <w:t xml:space="preserve"> Károly</w:t>
      </w:r>
      <w:r w:rsidR="007D564C">
        <w:br/>
      </w:r>
      <w:r w:rsidR="007D564C">
        <w:tab/>
      </w:r>
      <w:r w:rsidR="007D564C">
        <w:tab/>
      </w:r>
      <w:r w:rsidR="007D564C">
        <w:tab/>
      </w:r>
      <w:r w:rsidR="007D564C">
        <w:tab/>
      </w:r>
      <w:r w:rsidR="007D564C">
        <w:tab/>
      </w:r>
      <w:r w:rsidR="007D564C">
        <w:tab/>
      </w:r>
      <w:r w:rsidR="007D564C">
        <w:tab/>
      </w:r>
      <w:r w:rsidR="007D564C">
        <w:tab/>
      </w:r>
      <w:r w:rsidR="007D564C">
        <w:tab/>
        <w:t xml:space="preserve"> ügyvezető</w:t>
      </w:r>
    </w:p>
    <w:p w:rsidR="007D564C" w:rsidRDefault="007D564C" w:rsidP="007D564C">
      <w:pPr>
        <w:spacing w:before="240"/>
        <w:jc w:val="both"/>
      </w:pPr>
    </w:p>
    <w:p w:rsidR="007D564C" w:rsidRDefault="007D564C" w:rsidP="007D564C">
      <w:pPr>
        <w:spacing w:after="200" w:line="276" w:lineRule="auto"/>
        <w:ind w:left="360"/>
        <w:rPr>
          <w:sz w:val="22"/>
        </w:rPr>
      </w:pPr>
    </w:p>
    <w:p w:rsidR="007D564C" w:rsidRDefault="007D564C" w:rsidP="007D564C">
      <w:pPr>
        <w:rPr>
          <w:sz w:val="22"/>
        </w:rPr>
      </w:pPr>
      <w:r>
        <w:rPr>
          <w:i/>
          <w:sz w:val="22"/>
        </w:rPr>
        <w:lastRenderedPageBreak/>
        <w:t>Melléklet a Martonvásári Óvodatörténeti Gyűjtemény Kutatási szabályzatához</w:t>
      </w:r>
    </w:p>
    <w:p w:rsidR="007D564C" w:rsidRDefault="007D564C" w:rsidP="007D564C">
      <w:pPr>
        <w:pStyle w:val="Listaszerbekezds"/>
        <w:rPr>
          <w:sz w:val="22"/>
        </w:rPr>
      </w:pPr>
    </w:p>
    <w:p w:rsidR="007D564C" w:rsidRDefault="007D564C" w:rsidP="007D564C">
      <w:pPr>
        <w:pStyle w:val="Listaszerbekezds"/>
        <w:rPr>
          <w:sz w:val="22"/>
        </w:rPr>
      </w:pPr>
    </w:p>
    <w:p w:rsidR="007D564C" w:rsidRDefault="007D564C" w:rsidP="007D564C">
      <w:pPr>
        <w:pStyle w:val="Listaszerbekezds"/>
        <w:rPr>
          <w:sz w:val="22"/>
        </w:rPr>
      </w:pPr>
    </w:p>
    <w:p w:rsidR="007D564C" w:rsidRDefault="007D564C" w:rsidP="007D564C">
      <w:pPr>
        <w:pStyle w:val="Listaszerbekezds"/>
        <w:rPr>
          <w:sz w:val="22"/>
        </w:rPr>
      </w:pPr>
    </w:p>
    <w:p w:rsidR="007D564C" w:rsidRDefault="007D564C" w:rsidP="007D564C">
      <w:pPr>
        <w:pStyle w:val="Listaszerbekezds"/>
        <w:rPr>
          <w:sz w:val="22"/>
        </w:rPr>
      </w:pPr>
    </w:p>
    <w:p w:rsidR="007D564C" w:rsidRDefault="007D564C" w:rsidP="007D564C">
      <w:pPr>
        <w:pStyle w:val="Listaszerbekezds"/>
        <w:rPr>
          <w:sz w:val="22"/>
        </w:rPr>
      </w:pPr>
    </w:p>
    <w:p w:rsidR="007D564C" w:rsidRDefault="007D564C" w:rsidP="007D564C">
      <w:pPr>
        <w:rPr>
          <w:sz w:val="22"/>
        </w:rPr>
      </w:pPr>
    </w:p>
    <w:p w:rsidR="007D564C" w:rsidRDefault="007D564C" w:rsidP="007D564C">
      <w:pPr>
        <w:jc w:val="center"/>
        <w:rPr>
          <w:b/>
          <w:sz w:val="22"/>
        </w:rPr>
      </w:pPr>
      <w:r>
        <w:rPr>
          <w:b/>
          <w:sz w:val="22"/>
        </w:rPr>
        <w:t>KUTATÁSI ENGEDÉLY IRÁNTI KÉRELEM</w:t>
      </w:r>
    </w:p>
    <w:p w:rsidR="007D564C" w:rsidRDefault="007D564C" w:rsidP="007D564C">
      <w:pPr>
        <w:pStyle w:val="Listaszerbekezds"/>
        <w:rPr>
          <w:sz w:val="22"/>
        </w:rPr>
      </w:pPr>
    </w:p>
    <w:p w:rsidR="007D564C" w:rsidRDefault="007D564C" w:rsidP="007D564C">
      <w:pPr>
        <w:pStyle w:val="Listaszerbekezds"/>
        <w:rPr>
          <w:sz w:val="22"/>
        </w:rPr>
      </w:pPr>
    </w:p>
    <w:p w:rsidR="007D564C" w:rsidRDefault="007D564C" w:rsidP="007D564C">
      <w:pPr>
        <w:pStyle w:val="Listaszerbekezds"/>
        <w:ind w:right="-567" w:hanging="720"/>
        <w:rPr>
          <w:sz w:val="22"/>
        </w:rPr>
      </w:pPr>
      <w:r>
        <w:rPr>
          <w:b/>
          <w:sz w:val="22"/>
        </w:rPr>
        <w:t>A kutató neve</w:t>
      </w:r>
      <w:r>
        <w:rPr>
          <w:sz w:val="22"/>
        </w:rPr>
        <w:t>:…………………………………………………………………………………………………..</w:t>
      </w:r>
    </w:p>
    <w:p w:rsidR="007D564C" w:rsidRDefault="007D564C" w:rsidP="007D564C">
      <w:pPr>
        <w:pStyle w:val="Listaszerbekezds"/>
        <w:ind w:right="-567" w:hanging="720"/>
        <w:rPr>
          <w:sz w:val="22"/>
        </w:rPr>
      </w:pPr>
    </w:p>
    <w:p w:rsidR="007D564C" w:rsidRDefault="007D564C" w:rsidP="007D564C">
      <w:pPr>
        <w:pStyle w:val="Listaszerbekezds"/>
        <w:ind w:right="-567" w:hanging="720"/>
        <w:rPr>
          <w:sz w:val="22"/>
        </w:rPr>
      </w:pPr>
    </w:p>
    <w:p w:rsidR="007D564C" w:rsidRDefault="007D564C" w:rsidP="007D564C">
      <w:pPr>
        <w:pStyle w:val="Listaszerbekezds"/>
        <w:ind w:right="-567" w:hanging="720"/>
        <w:rPr>
          <w:sz w:val="22"/>
        </w:rPr>
      </w:pPr>
      <w:r>
        <w:rPr>
          <w:b/>
          <w:sz w:val="22"/>
        </w:rPr>
        <w:t>Állandó lakcíme</w:t>
      </w:r>
      <w:r>
        <w:rPr>
          <w:sz w:val="22"/>
        </w:rPr>
        <w:t>:………………………………………………………………………………………………..</w:t>
      </w:r>
    </w:p>
    <w:p w:rsidR="007D564C" w:rsidRDefault="007D564C" w:rsidP="007D564C">
      <w:pPr>
        <w:pStyle w:val="Listaszerbekezds"/>
        <w:ind w:right="-567" w:hanging="720"/>
        <w:rPr>
          <w:sz w:val="22"/>
        </w:rPr>
      </w:pPr>
    </w:p>
    <w:p w:rsidR="007D564C" w:rsidRDefault="007D564C" w:rsidP="007D564C">
      <w:pPr>
        <w:pStyle w:val="Listaszerbekezds"/>
        <w:ind w:right="-567" w:hanging="720"/>
        <w:rPr>
          <w:sz w:val="22"/>
        </w:rPr>
      </w:pPr>
    </w:p>
    <w:p w:rsidR="007D564C" w:rsidRDefault="007D564C" w:rsidP="007D564C">
      <w:pPr>
        <w:pStyle w:val="Listaszerbekezds"/>
        <w:ind w:right="-567" w:hanging="720"/>
        <w:rPr>
          <w:sz w:val="22"/>
        </w:rPr>
      </w:pPr>
      <w:r>
        <w:rPr>
          <w:sz w:val="22"/>
        </w:rPr>
        <w:t>Elérhetősége (telefonszám és/vagy e-mail cím, nem kötelező):……….……………………………………….</w:t>
      </w:r>
    </w:p>
    <w:p w:rsidR="007D564C" w:rsidRDefault="007D564C" w:rsidP="007D564C">
      <w:pPr>
        <w:pStyle w:val="Listaszerbekezds"/>
        <w:ind w:right="-567" w:hanging="720"/>
        <w:rPr>
          <w:sz w:val="22"/>
        </w:rPr>
      </w:pPr>
    </w:p>
    <w:p w:rsidR="007D564C" w:rsidRDefault="007D564C" w:rsidP="007D564C">
      <w:pPr>
        <w:pStyle w:val="Listaszerbekezds"/>
        <w:ind w:right="-567" w:hanging="720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…………………………………………………………………………………………………………………...</w:t>
      </w:r>
    </w:p>
    <w:p w:rsidR="007D564C" w:rsidRDefault="007D564C" w:rsidP="007D564C">
      <w:pPr>
        <w:pStyle w:val="Listaszerbekezds"/>
        <w:ind w:right="-567" w:hanging="720"/>
        <w:rPr>
          <w:sz w:val="22"/>
        </w:rPr>
      </w:pPr>
    </w:p>
    <w:p w:rsidR="007D564C" w:rsidRDefault="007D564C" w:rsidP="007D564C">
      <w:pPr>
        <w:pStyle w:val="Listaszerbekezds"/>
        <w:ind w:right="-567" w:hanging="720"/>
        <w:rPr>
          <w:sz w:val="22"/>
        </w:rPr>
      </w:pPr>
      <w:r>
        <w:rPr>
          <w:b/>
          <w:sz w:val="22"/>
        </w:rPr>
        <w:t>A kutatás tárgya</w:t>
      </w:r>
      <w:r>
        <w:rPr>
          <w:sz w:val="22"/>
        </w:rPr>
        <w:t>:……………………………………………………………………………………………….</w:t>
      </w:r>
    </w:p>
    <w:p w:rsidR="007D564C" w:rsidRDefault="007D564C" w:rsidP="007D564C">
      <w:pPr>
        <w:pStyle w:val="Listaszerbekezds"/>
        <w:ind w:right="-567" w:hanging="720"/>
        <w:rPr>
          <w:sz w:val="22"/>
        </w:rPr>
      </w:pPr>
    </w:p>
    <w:p w:rsidR="007D564C" w:rsidRDefault="007D564C" w:rsidP="007D564C">
      <w:pPr>
        <w:pStyle w:val="Listaszerbekezds"/>
        <w:ind w:right="-567" w:hanging="720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…………………………………………………………………………………………………………………..</w:t>
      </w:r>
    </w:p>
    <w:p w:rsidR="007D564C" w:rsidRDefault="007D564C" w:rsidP="007D564C">
      <w:pPr>
        <w:pStyle w:val="Listaszerbekezds"/>
        <w:ind w:right="-567" w:hanging="720"/>
        <w:rPr>
          <w:sz w:val="22"/>
        </w:rPr>
      </w:pPr>
    </w:p>
    <w:p w:rsidR="007D564C" w:rsidRDefault="007D564C" w:rsidP="007D564C">
      <w:pPr>
        <w:pStyle w:val="Listaszerbekezds"/>
        <w:ind w:right="-567" w:hanging="720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…………………………………………………………………………………………………………………..</w:t>
      </w:r>
    </w:p>
    <w:p w:rsidR="007D564C" w:rsidRDefault="007D564C" w:rsidP="007D564C">
      <w:pPr>
        <w:pStyle w:val="Listaszerbekezds"/>
        <w:ind w:right="-567" w:hanging="720"/>
        <w:rPr>
          <w:sz w:val="22"/>
        </w:rPr>
      </w:pPr>
    </w:p>
    <w:p w:rsidR="007D564C" w:rsidRDefault="007D564C" w:rsidP="007D564C">
      <w:pPr>
        <w:pStyle w:val="Listaszerbekezds"/>
        <w:ind w:right="-567" w:hanging="720"/>
        <w:rPr>
          <w:sz w:val="22"/>
        </w:rPr>
      </w:pPr>
      <w:r>
        <w:rPr>
          <w:b/>
          <w:sz w:val="22"/>
        </w:rPr>
        <w:t>A kutatás célja:</w:t>
      </w:r>
      <w:r>
        <w:rPr>
          <w:sz w:val="22"/>
        </w:rPr>
        <w:t xml:space="preserve"> oktatási, tudományos, ismeretterjesztő, kereskedelmi,</w:t>
      </w:r>
    </w:p>
    <w:p w:rsidR="007D564C" w:rsidRDefault="007D564C" w:rsidP="007D564C">
      <w:pPr>
        <w:pStyle w:val="Listaszerbekezds"/>
        <w:ind w:right="-567" w:hanging="720"/>
        <w:rPr>
          <w:sz w:val="22"/>
        </w:rPr>
      </w:pPr>
    </w:p>
    <w:p w:rsidR="007D564C" w:rsidRDefault="007D564C" w:rsidP="007D564C">
      <w:pPr>
        <w:pStyle w:val="Listaszerbekezds"/>
        <w:ind w:right="-567" w:hanging="720"/>
        <w:rPr>
          <w:sz w:val="22"/>
        </w:rPr>
      </w:pPr>
      <w:r>
        <w:rPr>
          <w:sz w:val="22"/>
        </w:rPr>
        <w:t>egyéb:...................................................</w:t>
      </w:r>
    </w:p>
    <w:p w:rsidR="007D564C" w:rsidRDefault="007D564C" w:rsidP="007D564C">
      <w:pPr>
        <w:pStyle w:val="Listaszerbekezds"/>
        <w:ind w:right="-567" w:hanging="720"/>
        <w:rPr>
          <w:sz w:val="22"/>
        </w:rPr>
      </w:pPr>
    </w:p>
    <w:p w:rsidR="007D564C" w:rsidRDefault="007D564C" w:rsidP="007D564C">
      <w:pPr>
        <w:pStyle w:val="Listaszerbekezds"/>
        <w:ind w:right="-567" w:hanging="720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…………………………………………………………………………………………………………………...</w:t>
      </w:r>
    </w:p>
    <w:p w:rsidR="007D564C" w:rsidRDefault="007D564C" w:rsidP="007D564C">
      <w:pPr>
        <w:pStyle w:val="Listaszerbekezds"/>
        <w:ind w:right="-567" w:hanging="720"/>
        <w:rPr>
          <w:sz w:val="22"/>
        </w:rPr>
      </w:pPr>
    </w:p>
    <w:p w:rsidR="007D564C" w:rsidRDefault="007D564C" w:rsidP="007D564C">
      <w:pPr>
        <w:pStyle w:val="Listaszerbekezds"/>
        <w:ind w:right="-567" w:hanging="720"/>
        <w:jc w:val="center"/>
        <w:rPr>
          <w:b/>
          <w:sz w:val="22"/>
        </w:rPr>
      </w:pPr>
      <w:r>
        <w:rPr>
          <w:b/>
          <w:sz w:val="22"/>
        </w:rPr>
        <w:t>KUTATÓI NYILATKOZAT</w:t>
      </w:r>
    </w:p>
    <w:p w:rsidR="007D564C" w:rsidRDefault="007D564C" w:rsidP="007D564C">
      <w:pPr>
        <w:pStyle w:val="Listaszerbekezds"/>
        <w:ind w:right="-567" w:hanging="720"/>
        <w:rPr>
          <w:sz w:val="22"/>
        </w:rPr>
      </w:pPr>
    </w:p>
    <w:p w:rsidR="007D564C" w:rsidRDefault="007D564C" w:rsidP="007D564C">
      <w:pPr>
        <w:pStyle w:val="Listaszerbekezds"/>
        <w:ind w:left="0" w:right="1"/>
        <w:jc w:val="both"/>
        <w:rPr>
          <w:sz w:val="22"/>
        </w:rPr>
      </w:pPr>
      <w:r>
        <w:rPr>
          <w:sz w:val="22"/>
        </w:rPr>
        <w:t>Alulírott büntetőjogi felelősségem tudatában kijelentem, hogy a fenti adatok a valóságnak megfelelnek. Kijelentem továbbá, hogy ismerem és betartom a Martonvásári Óvodatörténeti Gyűjtemény kutatási szabályzatát és a szerzői jogokra vonatkozó egyéb rendelkezéseket. Kötelezem magam arra, hogy kártérítési felelősséggel megőrzöm a kutatásra kapott dokumentumok épségét és rendjét, továbbá a kutatott anyagok felhasználásával készült publikációim bibliográfiai adatait a megjelenést követő 90 napon belül megküldöm a Martonvásári Óvodatörténeti Gyűjteménynek.</w:t>
      </w:r>
    </w:p>
    <w:p w:rsidR="007D564C" w:rsidRDefault="007D564C" w:rsidP="007D564C">
      <w:pPr>
        <w:pStyle w:val="Listaszerbekezds"/>
        <w:ind w:left="0" w:right="1"/>
        <w:rPr>
          <w:sz w:val="22"/>
        </w:rPr>
      </w:pPr>
    </w:p>
    <w:p w:rsidR="007D564C" w:rsidRDefault="007D564C" w:rsidP="007D564C">
      <w:pPr>
        <w:pStyle w:val="Listaszerbekezds"/>
        <w:ind w:left="0" w:right="1"/>
        <w:rPr>
          <w:sz w:val="22"/>
        </w:rPr>
      </w:pPr>
      <w:r>
        <w:rPr>
          <w:sz w:val="22"/>
        </w:rPr>
        <w:t xml:space="preserve">Martonvásár, </w:t>
      </w:r>
    </w:p>
    <w:p w:rsidR="007D564C" w:rsidRDefault="007D564C" w:rsidP="007D564C">
      <w:pPr>
        <w:pStyle w:val="Listaszerbekezds"/>
        <w:ind w:left="0" w:right="1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kutató aláírása</w:t>
      </w:r>
    </w:p>
    <w:p w:rsidR="007D564C" w:rsidRDefault="007D564C" w:rsidP="007D564C">
      <w:pPr>
        <w:pStyle w:val="Listaszerbekezds"/>
        <w:ind w:left="0" w:right="1"/>
        <w:rPr>
          <w:sz w:val="22"/>
        </w:rPr>
      </w:pPr>
    </w:p>
    <w:p w:rsidR="007D564C" w:rsidRDefault="007D564C" w:rsidP="007D564C">
      <w:pPr>
        <w:pStyle w:val="Listaszerbekezds"/>
        <w:ind w:left="0" w:right="1"/>
        <w:rPr>
          <w:sz w:val="22"/>
        </w:rPr>
      </w:pPr>
    </w:p>
    <w:p w:rsidR="007D564C" w:rsidRDefault="007D564C" w:rsidP="007D564C">
      <w:pPr>
        <w:pStyle w:val="Listaszerbekezds"/>
        <w:ind w:left="0" w:right="1"/>
        <w:jc w:val="center"/>
        <w:rPr>
          <w:b/>
          <w:sz w:val="22"/>
        </w:rPr>
      </w:pPr>
      <w:r>
        <w:rPr>
          <w:b/>
          <w:sz w:val="22"/>
        </w:rPr>
        <w:t>KUTATÁSI ENGEDÉLY</w:t>
      </w:r>
    </w:p>
    <w:p w:rsidR="007D564C" w:rsidRDefault="007D564C" w:rsidP="007D564C">
      <w:pPr>
        <w:pStyle w:val="Listaszerbekezds"/>
        <w:ind w:left="0" w:right="1"/>
        <w:rPr>
          <w:sz w:val="22"/>
        </w:rPr>
      </w:pPr>
    </w:p>
    <w:p w:rsidR="007D564C" w:rsidRDefault="007D564C" w:rsidP="007D564C">
      <w:pPr>
        <w:pStyle w:val="Listaszerbekezds"/>
        <w:ind w:left="0" w:right="1"/>
        <w:rPr>
          <w:sz w:val="22"/>
        </w:rPr>
      </w:pPr>
      <w:r>
        <w:rPr>
          <w:sz w:val="22"/>
        </w:rPr>
        <w:t>A fenti kérelem alapján a kutatási engedélyt megadom.</w:t>
      </w:r>
    </w:p>
    <w:p w:rsidR="007D564C" w:rsidRDefault="007D564C" w:rsidP="007D564C">
      <w:pPr>
        <w:pStyle w:val="Listaszerbekezds"/>
        <w:ind w:left="0" w:right="1"/>
        <w:rPr>
          <w:sz w:val="22"/>
        </w:rPr>
      </w:pPr>
    </w:p>
    <w:p w:rsidR="007D564C" w:rsidRDefault="007D564C" w:rsidP="007D564C">
      <w:pPr>
        <w:pStyle w:val="Listaszerbekezds"/>
        <w:ind w:left="0" w:right="1"/>
        <w:rPr>
          <w:sz w:val="22"/>
        </w:rPr>
      </w:pPr>
    </w:p>
    <w:p w:rsidR="007D564C" w:rsidRDefault="007D564C" w:rsidP="007D564C">
      <w:pPr>
        <w:pStyle w:val="Listaszerbekezds"/>
        <w:ind w:left="0" w:right="1"/>
        <w:rPr>
          <w:sz w:val="22"/>
        </w:rPr>
      </w:pPr>
      <w:r>
        <w:rPr>
          <w:sz w:val="22"/>
        </w:rPr>
        <w:t>Martonvásár,</w:t>
      </w:r>
    </w:p>
    <w:p w:rsidR="007D564C" w:rsidRDefault="007D564C" w:rsidP="007D564C">
      <w:pPr>
        <w:pStyle w:val="Listaszerbekezds"/>
        <w:ind w:left="0" w:right="1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Közgyűjteményi Csoport vezetője</w:t>
      </w:r>
    </w:p>
    <w:p w:rsidR="007D564C" w:rsidRDefault="007D564C" w:rsidP="007D564C">
      <w:pPr>
        <w:jc w:val="both"/>
      </w:pPr>
    </w:p>
    <w:p w:rsidR="003563D8" w:rsidRDefault="003563D8"/>
    <w:sectPr w:rsidR="003563D8" w:rsidSect="00E9108F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62B" w:rsidRDefault="00DD262B" w:rsidP="007D564C">
      <w:r>
        <w:separator/>
      </w:r>
    </w:p>
  </w:endnote>
  <w:endnote w:type="continuationSeparator" w:id="0">
    <w:p w:rsidR="00DD262B" w:rsidRDefault="00DD262B" w:rsidP="007D5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9117034"/>
      <w:docPartObj>
        <w:docPartGallery w:val="Page Numbers (Bottom of Page)"/>
        <w:docPartUnique/>
      </w:docPartObj>
    </w:sdtPr>
    <w:sdtEndPr/>
    <w:sdtContent>
      <w:p w:rsidR="007D564C" w:rsidRDefault="007D564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13C">
          <w:rPr>
            <w:noProof/>
          </w:rPr>
          <w:t>1</w:t>
        </w:r>
        <w:r>
          <w:fldChar w:fldCharType="end"/>
        </w:r>
      </w:p>
    </w:sdtContent>
  </w:sdt>
  <w:p w:rsidR="007D564C" w:rsidRDefault="007D564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62B" w:rsidRDefault="00DD262B" w:rsidP="007D564C">
      <w:r>
        <w:separator/>
      </w:r>
    </w:p>
  </w:footnote>
  <w:footnote w:type="continuationSeparator" w:id="0">
    <w:p w:rsidR="00DD262B" w:rsidRDefault="00DD262B" w:rsidP="007D5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B6115"/>
    <w:multiLevelType w:val="hybridMultilevel"/>
    <w:tmpl w:val="39D623EE"/>
    <w:lvl w:ilvl="0" w:tplc="5568F606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  <w:lvl w:ilvl="1" w:tplc="5568F60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96E484">
      <w:start w:val="1"/>
      <w:numFmt w:val="decimal"/>
      <w:lvlText w:val="%4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A17396"/>
    <w:multiLevelType w:val="hybridMultilevel"/>
    <w:tmpl w:val="28C20C8A"/>
    <w:lvl w:ilvl="0" w:tplc="040E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E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E3D3671"/>
    <w:multiLevelType w:val="hybridMultilevel"/>
    <w:tmpl w:val="81A8973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C2817"/>
    <w:multiLevelType w:val="hybridMultilevel"/>
    <w:tmpl w:val="C2E8DD2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24203"/>
    <w:multiLevelType w:val="hybridMultilevel"/>
    <w:tmpl w:val="879879E8"/>
    <w:lvl w:ilvl="0" w:tplc="6BD2BA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586DB3"/>
    <w:multiLevelType w:val="hybridMultilevel"/>
    <w:tmpl w:val="119CD732"/>
    <w:lvl w:ilvl="0" w:tplc="1588786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F03E31"/>
    <w:multiLevelType w:val="hybridMultilevel"/>
    <w:tmpl w:val="E31AF056"/>
    <w:lvl w:ilvl="0" w:tplc="DD2200B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68960F61"/>
    <w:multiLevelType w:val="hybridMultilevel"/>
    <w:tmpl w:val="406AA8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4C"/>
    <w:rsid w:val="00310246"/>
    <w:rsid w:val="003563D8"/>
    <w:rsid w:val="005B2F97"/>
    <w:rsid w:val="00631534"/>
    <w:rsid w:val="007D564C"/>
    <w:rsid w:val="00D4413C"/>
    <w:rsid w:val="00DD262B"/>
    <w:rsid w:val="00DE569B"/>
    <w:rsid w:val="00E9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8A665B-B950-482D-AF7D-38ECC391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hu-H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64C"/>
    <w:pPr>
      <w:spacing w:after="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3102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5281B" w:themeColor="accent1" w:themeShade="BF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102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873624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102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873624" w:themeColor="accent1"/>
      <w:sz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10246"/>
    <w:pPr>
      <w:keepNext/>
      <w:keepLines/>
      <w:spacing w:before="200"/>
      <w:ind w:left="864" w:hanging="864"/>
      <w:outlineLvl w:val="3"/>
    </w:pPr>
    <w:rPr>
      <w:rFonts w:asciiTheme="majorHAnsi" w:eastAsiaTheme="majorEastAsia" w:hAnsiTheme="majorHAnsi" w:cstheme="majorBidi"/>
      <w:bCs/>
      <w:i/>
      <w:iCs/>
      <w:color w:val="442E0E" w:themeColor="text2" w:themeShade="80"/>
      <w:u w:val="single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10246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431A12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10246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431A12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10246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10246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10246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10246"/>
    <w:rPr>
      <w:rFonts w:asciiTheme="majorHAnsi" w:eastAsiaTheme="majorEastAsia" w:hAnsiTheme="majorHAnsi" w:cstheme="majorBidi"/>
      <w:b/>
      <w:bCs/>
      <w:color w:val="65281B" w:themeColor="accent1" w:themeShade="BF"/>
      <w:sz w:val="24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310246"/>
    <w:rPr>
      <w:rFonts w:asciiTheme="majorHAnsi" w:eastAsiaTheme="majorEastAsia" w:hAnsiTheme="majorHAnsi" w:cstheme="majorBidi"/>
      <w:b/>
      <w:bCs/>
      <w:color w:val="873624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310246"/>
    <w:rPr>
      <w:rFonts w:asciiTheme="majorHAnsi" w:eastAsiaTheme="majorEastAsia" w:hAnsiTheme="majorHAnsi" w:cstheme="majorBidi"/>
      <w:b/>
      <w:bCs/>
      <w:color w:val="873624" w:themeColor="accent1"/>
    </w:rPr>
  </w:style>
  <w:style w:type="paragraph" w:styleId="TJ1">
    <w:name w:val="toc 1"/>
    <w:basedOn w:val="Norml"/>
    <w:next w:val="Norml"/>
    <w:autoRedefine/>
    <w:uiPriority w:val="39"/>
    <w:unhideWhenUsed/>
    <w:qFormat/>
    <w:rsid w:val="00310246"/>
    <w:pPr>
      <w:tabs>
        <w:tab w:val="left" w:pos="660"/>
        <w:tab w:val="right" w:leader="dot" w:pos="9062"/>
      </w:tabs>
      <w:spacing w:after="100" w:line="360" w:lineRule="auto"/>
    </w:pPr>
    <w:rPr>
      <w:rFonts w:eastAsiaTheme="minorEastAsia"/>
      <w:noProof/>
    </w:rPr>
  </w:style>
  <w:style w:type="paragraph" w:styleId="TJ2">
    <w:name w:val="toc 2"/>
    <w:basedOn w:val="Norml"/>
    <w:next w:val="Norml"/>
    <w:autoRedefine/>
    <w:uiPriority w:val="39"/>
    <w:unhideWhenUsed/>
    <w:qFormat/>
    <w:rsid w:val="00310246"/>
    <w:pPr>
      <w:spacing w:after="100"/>
      <w:ind w:left="220"/>
    </w:pPr>
    <w:rPr>
      <w:rFonts w:eastAsiaTheme="minorEastAsia"/>
    </w:rPr>
  </w:style>
  <w:style w:type="paragraph" w:styleId="TJ3">
    <w:name w:val="toc 3"/>
    <w:basedOn w:val="Norml"/>
    <w:next w:val="Norml"/>
    <w:autoRedefine/>
    <w:uiPriority w:val="39"/>
    <w:unhideWhenUsed/>
    <w:qFormat/>
    <w:rsid w:val="00310246"/>
    <w:pPr>
      <w:spacing w:after="100"/>
      <w:ind w:left="440"/>
    </w:pPr>
    <w:rPr>
      <w:rFonts w:eastAsiaTheme="minorEastAsia"/>
    </w:rPr>
  </w:style>
  <w:style w:type="paragraph" w:styleId="Alcm">
    <w:name w:val="Subtitle"/>
    <w:basedOn w:val="Norml"/>
    <w:next w:val="Norml"/>
    <w:link w:val="AlcmChar"/>
    <w:uiPriority w:val="11"/>
    <w:qFormat/>
    <w:rsid w:val="00310246"/>
    <w:pPr>
      <w:numPr>
        <w:ilvl w:val="1"/>
      </w:numPr>
    </w:pPr>
    <w:rPr>
      <w:rFonts w:asciiTheme="majorHAnsi" w:eastAsiaTheme="majorEastAsia" w:hAnsiTheme="majorHAnsi" w:cstheme="majorBidi"/>
      <w:i/>
      <w:iCs/>
      <w:color w:val="873624" w:themeColor="accent1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10246"/>
    <w:rPr>
      <w:rFonts w:asciiTheme="majorHAnsi" w:eastAsiaTheme="majorEastAsia" w:hAnsiTheme="majorHAnsi" w:cstheme="majorBidi"/>
      <w:i/>
      <w:iCs/>
      <w:color w:val="873624" w:themeColor="accent1"/>
      <w:spacing w:val="15"/>
      <w:sz w:val="24"/>
      <w:szCs w:val="24"/>
    </w:rPr>
  </w:style>
  <w:style w:type="paragraph" w:styleId="Listaszerbekezds">
    <w:name w:val="List Paragraph"/>
    <w:basedOn w:val="Norml"/>
    <w:uiPriority w:val="34"/>
    <w:qFormat/>
    <w:rsid w:val="00310246"/>
    <w:pPr>
      <w:ind w:left="720"/>
      <w:contextualSpacing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10246"/>
    <w:pPr>
      <w:outlineLvl w:val="9"/>
    </w:pPr>
  </w:style>
  <w:style w:type="character" w:customStyle="1" w:styleId="Cmsor4Char">
    <w:name w:val="Címsor 4 Char"/>
    <w:basedOn w:val="Bekezdsalapbettpusa"/>
    <w:link w:val="Cmsor4"/>
    <w:uiPriority w:val="9"/>
    <w:semiHidden/>
    <w:rsid w:val="00310246"/>
    <w:rPr>
      <w:rFonts w:asciiTheme="majorHAnsi" w:eastAsiaTheme="majorEastAsia" w:hAnsiTheme="majorHAnsi" w:cstheme="majorBidi"/>
      <w:bCs/>
      <w:i/>
      <w:iCs/>
      <w:color w:val="442E0E" w:themeColor="text2" w:themeShade="80"/>
      <w:sz w:val="24"/>
      <w:u w:val="single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10246"/>
    <w:rPr>
      <w:rFonts w:asciiTheme="majorHAnsi" w:eastAsiaTheme="majorEastAsia" w:hAnsiTheme="majorHAnsi" w:cstheme="majorBidi"/>
      <w:color w:val="431A12" w:themeColor="accent1" w:themeShade="7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10246"/>
    <w:rPr>
      <w:rFonts w:asciiTheme="majorHAnsi" w:eastAsiaTheme="majorEastAsia" w:hAnsiTheme="majorHAnsi" w:cstheme="majorBidi"/>
      <w:i/>
      <w:iCs/>
      <w:color w:val="431A12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10246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102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102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7D564C"/>
    <w:pPr>
      <w:autoSpaceDE w:val="0"/>
      <w:autoSpaceDN w:val="0"/>
      <w:adjustRightInd w:val="0"/>
      <w:spacing w:after="0"/>
    </w:pPr>
    <w:rPr>
      <w:rFonts w:ascii="Georgia" w:eastAsia="Times New Roman" w:hAnsi="Georgia" w:cs="Georgia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D564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D564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D564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D564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D56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564C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8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Kemény kötés">
      <a:dk1>
        <a:sysClr val="windowText" lastClr="000000"/>
      </a:dk1>
      <a:lt1>
        <a:sysClr val="window" lastClr="FFFFFF"/>
      </a:lt1>
      <a:dk2>
        <a:srgbClr val="895D1D"/>
      </a:dk2>
      <a:lt2>
        <a:srgbClr val="ECE9C6"/>
      </a:lt2>
      <a:accent1>
        <a:srgbClr val="873624"/>
      </a:accent1>
      <a:accent2>
        <a:srgbClr val="D6862D"/>
      </a:accent2>
      <a:accent3>
        <a:srgbClr val="D0BE40"/>
      </a:accent3>
      <a:accent4>
        <a:srgbClr val="877F6C"/>
      </a:accent4>
      <a:accent5>
        <a:srgbClr val="972109"/>
      </a:accent5>
      <a:accent6>
        <a:srgbClr val="AEB795"/>
      </a:accent6>
      <a:hlink>
        <a:srgbClr val="CC9900"/>
      </a:hlink>
      <a:folHlink>
        <a:srgbClr val="B2B2B2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2334</Words>
  <Characters>16108</Characters>
  <Application>Microsoft Office Word</Application>
  <DocSecurity>0</DocSecurity>
  <Lines>134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OM1</dc:creator>
  <cp:lastModifiedBy>SzSKatalinE</cp:lastModifiedBy>
  <cp:revision>2</cp:revision>
  <cp:lastPrinted>2021-01-05T12:03:00Z</cp:lastPrinted>
  <dcterms:created xsi:type="dcterms:W3CDTF">2021-05-21T06:29:00Z</dcterms:created>
  <dcterms:modified xsi:type="dcterms:W3CDTF">2021-05-21T06:29:00Z</dcterms:modified>
</cp:coreProperties>
</file>