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77C" w:rsidRPr="00D47E4D" w:rsidRDefault="0070277C" w:rsidP="0070277C">
      <w:pPr>
        <w:shd w:val="clear" w:color="auto" w:fill="A0A0A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93</w:t>
      </w:r>
      <w:r>
        <w:rPr>
          <w:rFonts w:ascii="Times New Roman" w:hAnsi="Times New Roman"/>
          <w:b/>
          <w:bCs/>
          <w:sz w:val="24"/>
          <w:szCs w:val="24"/>
        </w:rPr>
        <w:t>/2018</w:t>
      </w:r>
      <w:r>
        <w:rPr>
          <w:rFonts w:ascii="Times New Roman" w:hAnsi="Times New Roman"/>
          <w:b/>
          <w:bCs/>
          <w:sz w:val="24"/>
          <w:szCs w:val="24"/>
        </w:rPr>
        <w:t>. (IV.24.</w:t>
      </w: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</w:rPr>
        <w:t>) h</w:t>
      </w:r>
      <w:r w:rsidRPr="00D47E4D">
        <w:rPr>
          <w:rFonts w:ascii="Times New Roman" w:hAnsi="Times New Roman"/>
          <w:b/>
          <w:bCs/>
          <w:sz w:val="24"/>
          <w:szCs w:val="24"/>
        </w:rPr>
        <w:t xml:space="preserve">atározat </w:t>
      </w:r>
      <w:r>
        <w:rPr>
          <w:rFonts w:ascii="Times New Roman" w:hAnsi="Times New Roman"/>
          <w:b/>
          <w:bCs/>
          <w:sz w:val="24"/>
          <w:szCs w:val="24"/>
        </w:rPr>
        <w:t>1. melléklete</w:t>
      </w:r>
      <w:r w:rsidRPr="00D47E4D">
        <w:rPr>
          <w:rFonts w:ascii="Times New Roman" w:hAnsi="Times New Roman"/>
          <w:b/>
          <w:bCs/>
          <w:sz w:val="24"/>
          <w:szCs w:val="24"/>
        </w:rPr>
        <w:t>:</w:t>
      </w:r>
    </w:p>
    <w:p w:rsidR="0070277C" w:rsidRDefault="0070277C" w:rsidP="007027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4"/>
          <w:szCs w:val="24"/>
          <w:lang w:eastAsia="en-US"/>
        </w:rPr>
      </w:pPr>
    </w:p>
    <w:p w:rsidR="0070277C" w:rsidRDefault="0070277C" w:rsidP="0070277C">
      <w:pPr>
        <w:pStyle w:val="Standard"/>
        <w:jc w:val="center"/>
        <w:rPr>
          <w:b/>
          <w:color w:val="000000"/>
        </w:rPr>
      </w:pPr>
      <w:r>
        <w:rPr>
          <w:b/>
          <w:color w:val="000000"/>
        </w:rPr>
        <w:t xml:space="preserve">Tájékoztatós információk a háziorvosi feladat </w:t>
      </w:r>
      <w:proofErr w:type="gramStart"/>
      <w:r>
        <w:rPr>
          <w:b/>
          <w:color w:val="000000"/>
        </w:rPr>
        <w:t>ellátásról</w:t>
      </w:r>
      <w:proofErr w:type="gramEnd"/>
      <w:r>
        <w:rPr>
          <w:b/>
          <w:color w:val="000000"/>
        </w:rPr>
        <w:t xml:space="preserve"> a 2017-es évről</w:t>
      </w:r>
    </w:p>
    <w:p w:rsidR="0070277C" w:rsidRDefault="0070277C" w:rsidP="0070277C">
      <w:pPr>
        <w:pStyle w:val="Standard"/>
        <w:jc w:val="center"/>
      </w:pPr>
      <w:r>
        <w:rPr>
          <w:rStyle w:val="StrongEmphasis"/>
          <w:color w:val="000000"/>
          <w:shd w:val="clear" w:color="auto" w:fill="FFFFFF"/>
        </w:rPr>
        <w:t xml:space="preserve">Dr. </w:t>
      </w:r>
      <w:proofErr w:type="spellStart"/>
      <w:r>
        <w:rPr>
          <w:rStyle w:val="StrongEmphasis"/>
          <w:color w:val="000000"/>
          <w:shd w:val="clear" w:color="auto" w:fill="FFFFFF"/>
        </w:rPr>
        <w:t>Jambrikné</w:t>
      </w:r>
      <w:proofErr w:type="spellEnd"/>
      <w:r>
        <w:rPr>
          <w:rStyle w:val="StrongEmphasis"/>
          <w:color w:val="000000"/>
          <w:shd w:val="clear" w:color="auto" w:fill="FFFFFF"/>
        </w:rPr>
        <w:t xml:space="preserve"> Dr. Takács Imola</w:t>
      </w:r>
    </w:p>
    <w:tbl>
      <w:tblPr>
        <w:tblW w:w="9762" w:type="dxa"/>
        <w:tblInd w:w="-1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01"/>
        <w:gridCol w:w="4961"/>
      </w:tblGrid>
      <w:tr w:rsidR="0070277C" w:rsidTr="000D1893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277C" w:rsidRDefault="0070277C" w:rsidP="000D1893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Rövid írásos értékelés</w:t>
            </w:r>
          </w:p>
          <w:p w:rsidR="0070277C" w:rsidRDefault="0070277C" w:rsidP="0070277C">
            <w:pPr>
              <w:pStyle w:val="Listaszerbekezds"/>
              <w:widowControl w:val="0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ind w:hanging="360"/>
              <w:contextualSpacing w:val="0"/>
              <w:jc w:val="both"/>
              <w:textAlignment w:val="baseline"/>
            </w:pPr>
            <w:r>
              <w:rPr>
                <w:rStyle w:val="Finomkiemels"/>
                <w:color w:val="000000"/>
              </w:rPr>
              <w:t>a végzett háziorvosi feladatokról,</w:t>
            </w:r>
          </w:p>
          <w:p w:rsidR="0070277C" w:rsidRDefault="0070277C" w:rsidP="0070277C">
            <w:pPr>
              <w:pStyle w:val="Listaszerbekezds"/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hanging="360"/>
              <w:contextualSpacing w:val="0"/>
              <w:jc w:val="both"/>
              <w:textAlignment w:val="baseline"/>
            </w:pPr>
            <w:r>
              <w:rPr>
                <w:rStyle w:val="Finomkiemels"/>
                <w:color w:val="000000"/>
              </w:rPr>
              <w:t>az említésre érdemes eredményekről, fejlesztésekről,</w:t>
            </w:r>
          </w:p>
          <w:p w:rsidR="0070277C" w:rsidRDefault="0070277C" w:rsidP="0070277C">
            <w:pPr>
              <w:pStyle w:val="Listaszerbekezds"/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hanging="360"/>
              <w:contextualSpacing w:val="0"/>
              <w:jc w:val="both"/>
              <w:textAlignment w:val="baseline"/>
            </w:pPr>
            <w:r>
              <w:rPr>
                <w:rStyle w:val="Finomkiemels"/>
                <w:color w:val="000000"/>
              </w:rPr>
              <w:t>az ellátással kapcsolatos hiányosságokról,</w:t>
            </w:r>
          </w:p>
          <w:p w:rsidR="0070277C" w:rsidRDefault="0070277C" w:rsidP="0070277C">
            <w:pPr>
              <w:pStyle w:val="Listaszerbekezds"/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hanging="360"/>
              <w:contextualSpacing w:val="0"/>
              <w:jc w:val="both"/>
              <w:textAlignment w:val="baseline"/>
            </w:pPr>
            <w:r>
              <w:rPr>
                <w:rStyle w:val="Finomkiemels"/>
                <w:color w:val="000000"/>
              </w:rPr>
              <w:t>az önkormányzattal való együttműködésről,</w:t>
            </w:r>
          </w:p>
          <w:p w:rsidR="0070277C" w:rsidRDefault="0070277C" w:rsidP="0070277C">
            <w:pPr>
              <w:pStyle w:val="Listaszerbekezds"/>
              <w:widowControl w:val="0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hanging="360"/>
              <w:contextualSpacing w:val="0"/>
              <w:jc w:val="both"/>
              <w:textAlignment w:val="baseline"/>
            </w:pPr>
            <w:r>
              <w:rPr>
                <w:rStyle w:val="Finomkiemels"/>
                <w:color w:val="000000"/>
              </w:rPr>
              <w:t>az önkormányzattól várt esetleges intézkedésekről, az ellátást segítő lépésekről.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277C" w:rsidRDefault="0070277C" w:rsidP="000D1893">
            <w:pPr>
              <w:pStyle w:val="Standard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Munkánk része a primer és szekunder prevenció, akut </w:t>
            </w:r>
            <w:proofErr w:type="gramStart"/>
            <w:r>
              <w:rPr>
                <w:color w:val="000000"/>
              </w:rPr>
              <w:t>és  krónikus</w:t>
            </w:r>
            <w:proofErr w:type="gramEnd"/>
            <w:r>
              <w:rPr>
                <w:color w:val="000000"/>
              </w:rPr>
              <w:t xml:space="preserve"> betegek ellátása illetve gondozása. Ennek során nagy hangsúlyt fordítunk a betegeink oktatására, felvilágosításra, kezelésükbe való bevonás.</w:t>
            </w:r>
          </w:p>
          <w:p w:rsidR="0070277C" w:rsidRDefault="0070277C" w:rsidP="000D1893">
            <w:pPr>
              <w:pStyle w:val="Standard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A Praxisban folyamatosan rendelkezésre állnak és elérhetőek az ellátáshoz szükséges kisebb-nagyobb eszközök, gyógyszerek stb.</w:t>
            </w:r>
          </w:p>
          <w:p w:rsidR="0070277C" w:rsidRDefault="0070277C" w:rsidP="000D1893">
            <w:pPr>
              <w:pStyle w:val="Standard"/>
              <w:snapToGrid w:val="0"/>
              <w:jc w:val="both"/>
              <w:rPr>
                <w:color w:val="000000"/>
              </w:rPr>
            </w:pPr>
          </w:p>
          <w:p w:rsidR="0070277C" w:rsidRDefault="0070277C" w:rsidP="000D1893">
            <w:pPr>
              <w:pStyle w:val="Standard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Az utolsó évek adatainak áttekintése, illetve objektív tapasztalataink alapján a körzet lakosságának morbiditásáról a következőket mondhatjuk el:</w:t>
            </w:r>
          </w:p>
          <w:p w:rsidR="0070277C" w:rsidRDefault="0070277C" w:rsidP="0070277C">
            <w:pPr>
              <w:pStyle w:val="Standard"/>
              <w:numPr>
                <w:ilvl w:val="0"/>
                <w:numId w:val="3"/>
              </w:num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A rendelőben és a rendelőn kívül ellátott betegek száma gyakorlatilag stagnál</w:t>
            </w:r>
          </w:p>
          <w:p w:rsidR="0070277C" w:rsidRDefault="0070277C" w:rsidP="0070277C">
            <w:pPr>
              <w:pStyle w:val="Standard"/>
              <w:numPr>
                <w:ilvl w:val="0"/>
                <w:numId w:val="3"/>
              </w:num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A gondozott cukorbetegek, légzőszervi betegségben szenvedők száma nő</w:t>
            </w:r>
            <w:proofErr w:type="gramStart"/>
            <w:r>
              <w:rPr>
                <w:color w:val="000000"/>
              </w:rPr>
              <w:t>,  kb.</w:t>
            </w:r>
            <w:proofErr w:type="gramEnd"/>
            <w:r>
              <w:rPr>
                <w:color w:val="000000"/>
              </w:rPr>
              <w:t xml:space="preserve"> 5% </w:t>
            </w:r>
            <w:proofErr w:type="spellStart"/>
            <w:r>
              <w:rPr>
                <w:color w:val="000000"/>
              </w:rPr>
              <w:t>-kal</w:t>
            </w:r>
            <w:proofErr w:type="spellEnd"/>
            <w:r>
              <w:rPr>
                <w:color w:val="000000"/>
              </w:rPr>
              <w:t xml:space="preserve"> ,feltehetően a gyakoribb szűrővizsgálatok illetve a korai gondozásba vétel miatt.</w:t>
            </w:r>
          </w:p>
          <w:p w:rsidR="0070277C" w:rsidRDefault="0070277C" w:rsidP="0070277C">
            <w:pPr>
              <w:pStyle w:val="Standard"/>
              <w:numPr>
                <w:ilvl w:val="0"/>
                <w:numId w:val="3"/>
              </w:num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 </w:t>
            </w:r>
            <w:proofErr w:type="spellStart"/>
            <w:r>
              <w:rPr>
                <w:color w:val="000000"/>
              </w:rPr>
              <w:t>magasvérnyomással</w:t>
            </w:r>
            <w:proofErr w:type="spellEnd"/>
            <w:r>
              <w:rPr>
                <w:color w:val="000000"/>
              </w:rPr>
              <w:t xml:space="preserve"> és egyéb szív-érrendszeri betegséggel gondozottak száma stagnál, fatális kimenetelű agyérrendszeri és szívérrendszeri esemény rendkívül ritka (évi 0-2)</w:t>
            </w:r>
          </w:p>
          <w:p w:rsidR="0070277C" w:rsidRDefault="0070277C" w:rsidP="0070277C">
            <w:pPr>
              <w:pStyle w:val="Standard"/>
              <w:numPr>
                <w:ilvl w:val="0"/>
                <w:numId w:val="3"/>
              </w:num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A gondozott daganatos betegek száma tavalyi átmeneti csökkenéstől eltekintve az évek során mintegy 10%os emelkedést mutat,</w:t>
            </w:r>
          </w:p>
          <w:p w:rsidR="0070277C" w:rsidRDefault="0070277C" w:rsidP="0070277C">
            <w:pPr>
              <w:pStyle w:val="Standard"/>
              <w:numPr>
                <w:ilvl w:val="0"/>
                <w:numId w:val="3"/>
              </w:numPr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ezen belül kiemelendő: 2015-ben halmozottan fordult elő rosszindulatú emlődaganat (5 eset), illetve 2016-2017-ben jelentősen megnőtt </w:t>
            </w:r>
            <w:proofErr w:type="gramStart"/>
            <w:r>
              <w:rPr>
                <w:color w:val="000000"/>
              </w:rPr>
              <w:t>a  rosszindulatú</w:t>
            </w:r>
            <w:proofErr w:type="gramEnd"/>
            <w:r>
              <w:rPr>
                <w:color w:val="000000"/>
              </w:rPr>
              <w:t xml:space="preserve"> vastagbél daganatos betegek száma (8 eset).</w:t>
            </w:r>
          </w:p>
          <w:p w:rsidR="0070277C" w:rsidRDefault="0070277C" w:rsidP="0070277C">
            <w:pPr>
              <w:pStyle w:val="Standard"/>
              <w:numPr>
                <w:ilvl w:val="0"/>
                <w:numId w:val="3"/>
              </w:numPr>
              <w:snapToGrid w:val="0"/>
              <w:jc w:val="both"/>
              <w:rPr>
                <w:color w:val="000000"/>
              </w:rPr>
            </w:pPr>
          </w:p>
          <w:p w:rsidR="0070277C" w:rsidRDefault="0070277C" w:rsidP="000D1893">
            <w:pPr>
              <w:pStyle w:val="Standard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 lakosság húgysav-, vérzsír-és vércukor szint szűrése folyamatos, mint ahogyan az emlővizsgálatok elvégzése is.  </w:t>
            </w:r>
          </w:p>
          <w:p w:rsidR="0070277C" w:rsidRDefault="0070277C" w:rsidP="000D1893">
            <w:pPr>
              <w:pStyle w:val="Standard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A 2017-re tervezett vastagbélrák szűrési program (OEP-es közreműködéssel) még nem indult el reményeink szerint ez évben megtudjuk valósítani.</w:t>
            </w:r>
          </w:p>
          <w:p w:rsidR="0070277C" w:rsidRDefault="0070277C" w:rsidP="000D1893">
            <w:pPr>
              <w:pStyle w:val="Standard"/>
              <w:snapToGrid w:val="0"/>
              <w:jc w:val="both"/>
              <w:rPr>
                <w:color w:val="000000"/>
              </w:rPr>
            </w:pPr>
          </w:p>
          <w:p w:rsidR="0070277C" w:rsidRDefault="0070277C" w:rsidP="000D1893">
            <w:pPr>
              <w:pStyle w:val="Standard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Fodor Tamás doktorral közösen hosszú távú terveink között szerepel egyéb szűrési programok </w:t>
            </w:r>
            <w:r>
              <w:rPr>
                <w:color w:val="000000"/>
              </w:rPr>
              <w:lastRenderedPageBreak/>
              <w:t>megvalósítása (légzésfunkciós vizsgálat, érrendszeri szűrés stb.)</w:t>
            </w:r>
            <w:proofErr w:type="gramStart"/>
            <w:r>
              <w:rPr>
                <w:color w:val="000000"/>
              </w:rPr>
              <w:t>,  ennek</w:t>
            </w:r>
            <w:proofErr w:type="gramEnd"/>
            <w:r>
              <w:rPr>
                <w:color w:val="000000"/>
              </w:rPr>
              <w:t xml:space="preserve"> akadálya lehet az eszközökhöz való korlátozott hozzáférés.</w:t>
            </w:r>
          </w:p>
          <w:p w:rsidR="0070277C" w:rsidRDefault="0070277C" w:rsidP="000D1893">
            <w:pPr>
              <w:pStyle w:val="Standard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Felvetődött a telefonos bejelentkezés illetve a betegirányító rendszer bevezetése, ezzel </w:t>
            </w:r>
            <w:proofErr w:type="gramStart"/>
            <w:r>
              <w:rPr>
                <w:color w:val="000000"/>
              </w:rPr>
              <w:t>kapcsolatban  kételyeink</w:t>
            </w:r>
            <w:proofErr w:type="gramEnd"/>
            <w:r>
              <w:rPr>
                <w:color w:val="000000"/>
              </w:rPr>
              <w:t xml:space="preserve"> vannak,szívesen vesszük az önkormányzat javaslatait, segítségét.</w:t>
            </w:r>
          </w:p>
          <w:p w:rsidR="0070277C" w:rsidRDefault="0070277C" w:rsidP="000D1893">
            <w:pPr>
              <w:pStyle w:val="Standard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Az Önkormányzattal való kommunikációnk gördülékeny, de minimális, szívesen fogadnánk az egészségügyi ellátással kapcsolatos (pl. egészségház bővítése) tájékoztatást, esetleg egyeztetést.</w:t>
            </w:r>
          </w:p>
          <w:p w:rsidR="0070277C" w:rsidRDefault="0070277C" w:rsidP="000D1893">
            <w:pPr>
              <w:pStyle w:val="Standard"/>
              <w:snapToGrid w:val="0"/>
              <w:jc w:val="both"/>
              <w:rPr>
                <w:color w:val="000000"/>
              </w:rPr>
            </w:pPr>
          </w:p>
          <w:p w:rsidR="0070277C" w:rsidRDefault="0070277C" w:rsidP="000D1893">
            <w:pPr>
              <w:pStyle w:val="Standard"/>
              <w:snapToGri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2018.04.19. </w:t>
            </w:r>
          </w:p>
          <w:p w:rsidR="0070277C" w:rsidRDefault="0070277C" w:rsidP="000D1893">
            <w:pPr>
              <w:pStyle w:val="Standard"/>
              <w:snapToGrid w:val="0"/>
              <w:jc w:val="both"/>
            </w:pPr>
            <w:r>
              <w:rPr>
                <w:color w:val="000000"/>
              </w:rPr>
              <w:t>Dr. Takács Imola</w:t>
            </w:r>
          </w:p>
        </w:tc>
      </w:tr>
      <w:tr w:rsidR="0070277C" w:rsidTr="000D1893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277C" w:rsidRDefault="0070277C" w:rsidP="000D1893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lastRenderedPageBreak/>
              <w:t>dolgozói létszám;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277C" w:rsidRDefault="0070277C" w:rsidP="000D1893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2</w:t>
            </w:r>
          </w:p>
        </w:tc>
      </w:tr>
      <w:tr w:rsidR="0070277C" w:rsidTr="000D1893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277C" w:rsidRDefault="0070277C" w:rsidP="000D1893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 xml:space="preserve">ellátott betegek száma összesen és korcsoport szerinti </w:t>
            </w:r>
            <w:proofErr w:type="spellStart"/>
            <w:r>
              <w:rPr>
                <w:rStyle w:val="Finomkiemels"/>
                <w:color w:val="000000"/>
              </w:rPr>
              <w:t>megosztában</w:t>
            </w:r>
            <w:proofErr w:type="spellEnd"/>
            <w:r>
              <w:rPr>
                <w:rStyle w:val="Finomkiemels"/>
                <w:color w:val="000000"/>
              </w:rPr>
              <w:t>;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277C" w:rsidRDefault="0070277C" w:rsidP="000D1893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 xml:space="preserve">Ellátott betegek </w:t>
            </w:r>
            <w:proofErr w:type="gramStart"/>
            <w:r>
              <w:rPr>
                <w:rStyle w:val="Finomkiemels"/>
                <w:color w:val="000000"/>
              </w:rPr>
              <w:t>száma :11474</w:t>
            </w:r>
            <w:proofErr w:type="gramEnd"/>
          </w:p>
          <w:p w:rsidR="0070277C" w:rsidRDefault="0070277C" w:rsidP="000D1893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0-18 év: 1</w:t>
            </w:r>
          </w:p>
          <w:p w:rsidR="0070277C" w:rsidRDefault="0070277C" w:rsidP="000D1893">
            <w:pPr>
              <w:pStyle w:val="Standard"/>
              <w:snapToGrid w:val="0"/>
              <w:jc w:val="both"/>
            </w:pPr>
            <w:proofErr w:type="gramStart"/>
            <w:r>
              <w:rPr>
                <w:rStyle w:val="Finomkiemels"/>
                <w:color w:val="000000"/>
              </w:rPr>
              <w:t>15-34 :év</w:t>
            </w:r>
            <w:proofErr w:type="gramEnd"/>
            <w:r>
              <w:rPr>
                <w:rStyle w:val="Finomkiemels"/>
                <w:color w:val="000000"/>
              </w:rPr>
              <w:t xml:space="preserve">  1497</w:t>
            </w:r>
          </w:p>
          <w:p w:rsidR="0070277C" w:rsidRDefault="0070277C" w:rsidP="000D1893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35-60 év:4171</w:t>
            </w:r>
          </w:p>
          <w:p w:rsidR="0070277C" w:rsidRDefault="0070277C" w:rsidP="000D1893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60felett:6174</w:t>
            </w:r>
          </w:p>
        </w:tc>
      </w:tr>
      <w:tr w:rsidR="0070277C" w:rsidTr="000D1893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277C" w:rsidRDefault="0070277C" w:rsidP="000D1893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Gondozási kontrollok száma: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277C" w:rsidRDefault="0070277C" w:rsidP="000D1893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8140</w:t>
            </w:r>
          </w:p>
        </w:tc>
      </w:tr>
      <w:tr w:rsidR="0070277C" w:rsidTr="000D1893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277C" w:rsidRDefault="0070277C" w:rsidP="000D1893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Szűrések száma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277C" w:rsidRDefault="0070277C" w:rsidP="000D1893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392</w:t>
            </w:r>
          </w:p>
        </w:tc>
      </w:tr>
      <w:tr w:rsidR="0070277C" w:rsidTr="000D1893">
        <w:trPr>
          <w:trHeight w:val="1558"/>
        </w:trPr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277C" w:rsidRDefault="0070277C" w:rsidP="000D1893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gondozási csoportok statisztikája (</w:t>
            </w:r>
            <w:proofErr w:type="spellStart"/>
            <w:r>
              <w:rPr>
                <w:rStyle w:val="Finomkiemels"/>
                <w:color w:val="000000"/>
              </w:rPr>
              <w:t>pl</w:t>
            </w:r>
            <w:proofErr w:type="spellEnd"/>
            <w:r>
              <w:rPr>
                <w:rStyle w:val="Finomkiemels"/>
                <w:color w:val="000000"/>
              </w:rPr>
              <w:t>: szív- és érrendszeri betegek, légzőszervi betegek, magas-vérnyomás betegek, cukorbetegek, daganatos megbetegedésben szenvedők száma vagy egyéb említésre méltó ok);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277C" w:rsidRDefault="0070277C" w:rsidP="000D1893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Rosszindulatú daganatok:70</w:t>
            </w:r>
          </w:p>
          <w:p w:rsidR="0070277C" w:rsidRDefault="0070277C" w:rsidP="000D1893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Cukorbetegség: 217</w:t>
            </w:r>
          </w:p>
          <w:p w:rsidR="0070277C" w:rsidRDefault="0070277C" w:rsidP="000D1893">
            <w:pPr>
              <w:pStyle w:val="Standard"/>
              <w:snapToGrid w:val="0"/>
              <w:jc w:val="both"/>
            </w:pPr>
            <w:proofErr w:type="spellStart"/>
            <w:r>
              <w:rPr>
                <w:rStyle w:val="Finomkiemels"/>
                <w:color w:val="000000"/>
              </w:rPr>
              <w:t>Magasvérnyomás</w:t>
            </w:r>
            <w:proofErr w:type="spellEnd"/>
            <w:r>
              <w:rPr>
                <w:rStyle w:val="Finomkiemels"/>
                <w:color w:val="000000"/>
              </w:rPr>
              <w:t>:685</w:t>
            </w:r>
          </w:p>
          <w:p w:rsidR="0070277C" w:rsidRDefault="0070277C" w:rsidP="000D1893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Egyéb szív-és érrendszeri megbetegedések:176</w:t>
            </w:r>
          </w:p>
          <w:p w:rsidR="0070277C" w:rsidRDefault="0070277C" w:rsidP="000D1893">
            <w:pPr>
              <w:pStyle w:val="Standard"/>
              <w:snapToGrid w:val="0"/>
              <w:jc w:val="both"/>
            </w:pPr>
            <w:proofErr w:type="gramStart"/>
            <w:r>
              <w:rPr>
                <w:rStyle w:val="Finomkiemels"/>
                <w:color w:val="000000"/>
              </w:rPr>
              <w:t>Légzőszervi :115</w:t>
            </w:r>
            <w:proofErr w:type="gramEnd"/>
          </w:p>
          <w:p w:rsidR="0070277C" w:rsidRDefault="0070277C" w:rsidP="000D1893">
            <w:pPr>
              <w:pStyle w:val="Standard"/>
              <w:snapToGrid w:val="0"/>
              <w:jc w:val="both"/>
            </w:pPr>
          </w:p>
        </w:tc>
      </w:tr>
      <w:tr w:rsidR="0070277C" w:rsidTr="000D1893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277C" w:rsidRDefault="0070277C" w:rsidP="000D1893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beutalások száma (ebből diagnosztika, szakorvosi konzílium, kórházi kezelés);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277C" w:rsidRDefault="0070277C" w:rsidP="000D1893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 xml:space="preserve">Diagnosztika </w:t>
            </w:r>
            <w:proofErr w:type="gramStart"/>
            <w:r>
              <w:rPr>
                <w:rStyle w:val="Finomkiemels"/>
                <w:color w:val="000000"/>
              </w:rPr>
              <w:t>1628 ,</w:t>
            </w:r>
            <w:proofErr w:type="spellStart"/>
            <w:r>
              <w:rPr>
                <w:rStyle w:val="Finomkiemels"/>
                <w:color w:val="000000"/>
              </w:rPr>
              <w:t>szakkonz</w:t>
            </w:r>
            <w:proofErr w:type="spellEnd"/>
            <w:proofErr w:type="gramEnd"/>
            <w:r>
              <w:rPr>
                <w:rStyle w:val="Finomkiemels"/>
                <w:color w:val="000000"/>
              </w:rPr>
              <w:t xml:space="preserve">. 1326, </w:t>
            </w:r>
            <w:proofErr w:type="gramStart"/>
            <w:r>
              <w:rPr>
                <w:rStyle w:val="Finomkiemels"/>
                <w:color w:val="000000"/>
              </w:rPr>
              <w:t>sürgős  ellátás</w:t>
            </w:r>
            <w:proofErr w:type="gramEnd"/>
            <w:r>
              <w:rPr>
                <w:rStyle w:val="Finomkiemels"/>
                <w:color w:val="000000"/>
              </w:rPr>
              <w:t xml:space="preserve"> 302</w:t>
            </w:r>
          </w:p>
        </w:tc>
      </w:tr>
      <w:tr w:rsidR="0070277C" w:rsidTr="000D1893"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277C" w:rsidRDefault="0070277C" w:rsidP="000D1893">
            <w:pPr>
              <w:pStyle w:val="Standard"/>
              <w:snapToGrid w:val="0"/>
              <w:jc w:val="both"/>
            </w:pPr>
            <w:r>
              <w:rPr>
                <w:rStyle w:val="Finomkiemels"/>
                <w:color w:val="000000"/>
              </w:rPr>
              <w:t>egyéb szakmailag fontosnak tartott adat, információ.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277C" w:rsidRDefault="0070277C" w:rsidP="000D1893">
            <w:pPr>
              <w:pStyle w:val="Standard"/>
              <w:snapToGrid w:val="0"/>
              <w:jc w:val="both"/>
            </w:pPr>
          </w:p>
        </w:tc>
      </w:tr>
    </w:tbl>
    <w:p w:rsidR="0070277C" w:rsidRDefault="0070277C" w:rsidP="0070277C">
      <w:pPr>
        <w:rPr>
          <w:rFonts w:ascii="Times New Roman" w:hAnsi="Times New Roman"/>
          <w:sz w:val="24"/>
          <w:szCs w:val="24"/>
        </w:rPr>
      </w:pPr>
    </w:p>
    <w:p w:rsidR="0070277C" w:rsidRDefault="0070277C" w:rsidP="0070277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765DD5B" wp14:editId="69E9932B">
            <wp:extent cx="5941060" cy="8170545"/>
            <wp:effectExtent l="0" t="0" r="2540" b="190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ola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77C" w:rsidRDefault="0070277C" w:rsidP="0070277C">
      <w:pPr>
        <w:rPr>
          <w:rFonts w:ascii="Times New Roman" w:hAnsi="Times New Roman"/>
          <w:sz w:val="24"/>
          <w:szCs w:val="24"/>
        </w:rPr>
      </w:pPr>
    </w:p>
    <w:p w:rsidR="0070277C" w:rsidRDefault="0070277C" w:rsidP="0070277C">
      <w:pPr>
        <w:rPr>
          <w:rFonts w:ascii="Times New Roman" w:hAnsi="Times New Roman"/>
          <w:sz w:val="24"/>
          <w:szCs w:val="24"/>
        </w:rPr>
      </w:pPr>
    </w:p>
    <w:p w:rsidR="008E15A2" w:rsidRDefault="0070277C" w:rsidP="0070277C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0BFD1C8" wp14:editId="19DFB47C">
            <wp:extent cx="5941060" cy="8170545"/>
            <wp:effectExtent l="0" t="0" r="2540" b="190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ola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5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5C05D8"/>
    <w:multiLevelType w:val="multilevel"/>
    <w:tmpl w:val="AE8A81FA"/>
    <w:styleLink w:val="WW8Num1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32342B82"/>
    <w:multiLevelType w:val="multilevel"/>
    <w:tmpl w:val="C27CB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7D2D75F3"/>
    <w:multiLevelType w:val="multilevel"/>
    <w:tmpl w:val="9660653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77C"/>
    <w:rsid w:val="0070277C"/>
    <w:rsid w:val="008E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65CF2B-96A3-4AF1-9973-31CE108C7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0277C"/>
    <w:pPr>
      <w:spacing w:after="200" w:line="276" w:lineRule="auto"/>
    </w:pPr>
    <w:rPr>
      <w:rFonts w:ascii="Calibri" w:eastAsia="Times New Roman" w:hAnsi="Calibri" w:cs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0277C"/>
    <w:pPr>
      <w:ind w:left="720"/>
      <w:contextualSpacing/>
    </w:pPr>
  </w:style>
  <w:style w:type="numbering" w:customStyle="1" w:styleId="WW8Num1">
    <w:name w:val="WW8Num1"/>
    <w:basedOn w:val="Nemlista"/>
    <w:rsid w:val="0070277C"/>
    <w:pPr>
      <w:numPr>
        <w:numId w:val="1"/>
      </w:numPr>
    </w:pPr>
  </w:style>
  <w:style w:type="paragraph" w:customStyle="1" w:styleId="Standard">
    <w:name w:val="Standard"/>
    <w:rsid w:val="0070277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hu-HU"/>
    </w:rPr>
  </w:style>
  <w:style w:type="character" w:customStyle="1" w:styleId="StrongEmphasis">
    <w:name w:val="Strong Emphasis"/>
    <w:rsid w:val="0070277C"/>
    <w:rPr>
      <w:b/>
      <w:bCs/>
    </w:rPr>
  </w:style>
  <w:style w:type="character" w:styleId="Finomkiemels">
    <w:name w:val="Subtle Emphasis"/>
    <w:rsid w:val="0070277C"/>
    <w:rPr>
      <w:i/>
      <w:iC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414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Felhasználó</cp:lastModifiedBy>
  <cp:revision>1</cp:revision>
  <dcterms:created xsi:type="dcterms:W3CDTF">2018-07-30T12:08:00Z</dcterms:created>
  <dcterms:modified xsi:type="dcterms:W3CDTF">2018-07-30T12:10:00Z</dcterms:modified>
</cp:coreProperties>
</file>