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9B472" w14:textId="5570863A" w:rsidR="00D94D8D" w:rsidRPr="009012CF" w:rsidRDefault="009012CF" w:rsidP="009012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2CF">
        <w:rPr>
          <w:rFonts w:ascii="Times New Roman" w:hAnsi="Times New Roman" w:cs="Times New Roman"/>
          <w:b/>
          <w:sz w:val="24"/>
          <w:szCs w:val="24"/>
        </w:rPr>
        <w:t>TELEPÜLÉSFEJLESZTÉSI MEGÁLLAPODÁS</w:t>
      </w:r>
      <w:r w:rsidR="00BA56B0">
        <w:rPr>
          <w:rFonts w:ascii="Times New Roman" w:hAnsi="Times New Roman" w:cs="Times New Roman"/>
          <w:b/>
          <w:sz w:val="24"/>
          <w:szCs w:val="24"/>
        </w:rPr>
        <w:t xml:space="preserve"> MÓDOSÍTÁSA</w:t>
      </w:r>
    </w:p>
    <w:p w14:paraId="457C6922" w14:textId="77777777" w:rsidR="009012CF" w:rsidRPr="009012CF" w:rsidRDefault="009012CF" w:rsidP="009012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DA1099" w14:textId="77777777" w:rsidR="009012CF" w:rsidRPr="009012CF" w:rsidRDefault="009012CF" w:rsidP="009012CF">
      <w:pPr>
        <w:pStyle w:val="Standard"/>
        <w:rPr>
          <w:lang w:val="hu-HU"/>
        </w:rPr>
      </w:pPr>
      <w:r w:rsidRPr="009012CF">
        <w:rPr>
          <w:lang w:val="hu-HU"/>
        </w:rPr>
        <w:t>amely alulírott napon és helyen létrejött a</w:t>
      </w:r>
    </w:p>
    <w:p w14:paraId="58BB8FDA" w14:textId="77777777" w:rsidR="009012CF" w:rsidRPr="009012CF" w:rsidRDefault="009012CF" w:rsidP="009012CF">
      <w:pPr>
        <w:pStyle w:val="Standard"/>
        <w:rPr>
          <w:lang w:val="hu-HU"/>
        </w:rPr>
      </w:pPr>
    </w:p>
    <w:p w14:paraId="2E8A88F8" w14:textId="77777777" w:rsidR="009012CF" w:rsidRPr="009012CF" w:rsidRDefault="009012CF" w:rsidP="009012CF">
      <w:pPr>
        <w:pStyle w:val="Standard"/>
        <w:rPr>
          <w:bCs/>
          <w:lang w:val="hu-HU" w:eastAsia="hu-HU"/>
        </w:rPr>
      </w:pPr>
      <w:r w:rsidRPr="009012CF">
        <w:rPr>
          <w:b/>
          <w:bCs/>
          <w:lang w:val="hu-HU" w:eastAsia="hu-HU"/>
        </w:rPr>
        <w:t xml:space="preserve">Név: </w:t>
      </w:r>
      <w:r w:rsidRPr="002E261D">
        <w:rPr>
          <w:b/>
          <w:bCs/>
          <w:lang w:val="hu-HU" w:eastAsia="hu-HU"/>
        </w:rPr>
        <w:t>Martonvásár</w:t>
      </w:r>
      <w:r w:rsidRPr="002E261D">
        <w:rPr>
          <w:b/>
          <w:bCs/>
          <w:lang w:val="hu-HU"/>
        </w:rPr>
        <w:t xml:space="preserve"> Város Önkormányzata</w:t>
      </w:r>
      <w:r w:rsidRPr="009012CF">
        <w:rPr>
          <w:lang w:val="hu-HU"/>
        </w:rPr>
        <w:t xml:space="preserve"> </w:t>
      </w:r>
    </w:p>
    <w:p w14:paraId="13B565B7" w14:textId="77777777" w:rsidR="009012CF" w:rsidRPr="009012CF" w:rsidRDefault="009012CF" w:rsidP="009012CF">
      <w:pPr>
        <w:pStyle w:val="Standard"/>
        <w:rPr>
          <w:bCs/>
          <w:lang w:val="hu-HU" w:eastAsia="hu-HU"/>
        </w:rPr>
      </w:pPr>
      <w:r w:rsidRPr="009012CF">
        <w:rPr>
          <w:b/>
          <w:bCs/>
          <w:lang w:val="hu-HU" w:eastAsia="hu-HU"/>
        </w:rPr>
        <w:t>székhely:</w:t>
      </w:r>
      <w:r w:rsidRPr="009012CF">
        <w:rPr>
          <w:bCs/>
          <w:lang w:val="hu-HU" w:eastAsia="hu-HU"/>
        </w:rPr>
        <w:t xml:space="preserve"> 2462 Martonvásár, Budai út 13.; </w:t>
      </w:r>
    </w:p>
    <w:p w14:paraId="310BEC3B" w14:textId="77777777" w:rsidR="009012CF" w:rsidRPr="009012CF" w:rsidRDefault="009012CF" w:rsidP="009012CF">
      <w:pPr>
        <w:pStyle w:val="Standard"/>
        <w:rPr>
          <w:b/>
          <w:bCs/>
          <w:lang w:val="hu-HU" w:eastAsia="hu-HU"/>
        </w:rPr>
      </w:pPr>
      <w:r w:rsidRPr="009012CF">
        <w:rPr>
          <w:b/>
          <w:bCs/>
          <w:lang w:val="hu-HU" w:eastAsia="hu-HU"/>
        </w:rPr>
        <w:t xml:space="preserve">törzskönyvi azonosító szám: </w:t>
      </w:r>
      <w:r w:rsidRPr="009012CF">
        <w:rPr>
          <w:bCs/>
          <w:lang w:val="hu-HU" w:eastAsia="hu-HU"/>
        </w:rPr>
        <w:t>727431</w:t>
      </w:r>
    </w:p>
    <w:p w14:paraId="3172699A" w14:textId="77777777" w:rsidR="009012CF" w:rsidRPr="009012CF" w:rsidRDefault="009012CF" w:rsidP="009012CF">
      <w:pPr>
        <w:pStyle w:val="Standard"/>
        <w:rPr>
          <w:bCs/>
          <w:lang w:val="hu-HU" w:eastAsia="hu-HU"/>
        </w:rPr>
      </w:pPr>
      <w:r w:rsidRPr="009012CF">
        <w:rPr>
          <w:b/>
          <w:bCs/>
          <w:lang w:val="hu-HU" w:eastAsia="hu-HU"/>
        </w:rPr>
        <w:t>adószám:</w:t>
      </w:r>
      <w:r w:rsidRPr="009012CF">
        <w:rPr>
          <w:bCs/>
          <w:lang w:val="hu-HU" w:eastAsia="hu-HU"/>
        </w:rPr>
        <w:t xml:space="preserve"> 15362931-1-07;</w:t>
      </w:r>
      <w:bookmarkStart w:id="0" w:name="_GoBack"/>
      <w:bookmarkEnd w:id="0"/>
    </w:p>
    <w:p w14:paraId="0D4A0E71" w14:textId="77777777" w:rsidR="009012CF" w:rsidRPr="009012CF" w:rsidRDefault="009012CF" w:rsidP="009012CF">
      <w:pPr>
        <w:pStyle w:val="Standard"/>
        <w:rPr>
          <w:bCs/>
          <w:lang w:val="hu-HU" w:eastAsia="hu-HU"/>
        </w:rPr>
      </w:pPr>
      <w:r w:rsidRPr="009012CF">
        <w:rPr>
          <w:b/>
          <w:bCs/>
          <w:lang w:val="hu-HU" w:eastAsia="hu-HU"/>
        </w:rPr>
        <w:t xml:space="preserve">képviseli: </w:t>
      </w:r>
      <w:r w:rsidRPr="009012CF">
        <w:rPr>
          <w:rStyle w:val="article-tag"/>
          <w:color w:val="333333"/>
          <w:bdr w:val="none" w:sz="0" w:space="0" w:color="auto" w:frame="1"/>
          <w:shd w:val="clear" w:color="auto" w:fill="FFFFFF"/>
          <w:lang w:val="hu-HU"/>
        </w:rPr>
        <w:t>dr. Szabó Tibor</w:t>
      </w:r>
      <w:hyperlink r:id="rId5" w:history="1"/>
      <w:r w:rsidRPr="009012CF">
        <w:rPr>
          <w:rStyle w:val="article-tag"/>
          <w:color w:val="333333"/>
          <w:bdr w:val="none" w:sz="0" w:space="0" w:color="auto" w:frame="1"/>
          <w:shd w:val="clear" w:color="auto" w:fill="FFFFFF"/>
          <w:lang w:val="hu-HU"/>
        </w:rPr>
        <w:t xml:space="preserve"> </w:t>
      </w:r>
      <w:r w:rsidRPr="009012CF">
        <w:rPr>
          <w:bCs/>
          <w:lang w:val="hu-HU" w:eastAsia="hu-HU"/>
        </w:rPr>
        <w:t>polgármester</w:t>
      </w:r>
    </w:p>
    <w:p w14:paraId="6D18C231" w14:textId="77777777" w:rsidR="009012CF" w:rsidRPr="009012CF" w:rsidRDefault="009012CF" w:rsidP="009012CF">
      <w:pPr>
        <w:pStyle w:val="Standard"/>
        <w:rPr>
          <w:lang w:val="hu-HU"/>
        </w:rPr>
      </w:pPr>
      <w:r w:rsidRPr="009012CF">
        <w:rPr>
          <w:lang w:val="hu-HU"/>
        </w:rPr>
        <w:t xml:space="preserve">mint átvevő (a továbbiakban: </w:t>
      </w:r>
      <w:r w:rsidRPr="009012CF">
        <w:rPr>
          <w:b/>
          <w:bCs/>
          <w:lang w:val="hu-HU"/>
        </w:rPr>
        <w:t>Átvevő</w:t>
      </w:r>
      <w:r w:rsidRPr="009012CF">
        <w:rPr>
          <w:lang w:val="hu-HU"/>
        </w:rPr>
        <w:t>) és a</w:t>
      </w:r>
    </w:p>
    <w:p w14:paraId="69DEB408" w14:textId="77777777" w:rsidR="009012CF" w:rsidRPr="009012CF" w:rsidRDefault="009012CF" w:rsidP="009012CF">
      <w:pPr>
        <w:pStyle w:val="Standard"/>
        <w:rPr>
          <w:lang w:val="hu-HU"/>
        </w:rPr>
      </w:pPr>
    </w:p>
    <w:p w14:paraId="1FAD75D8" w14:textId="77777777" w:rsidR="009012CF" w:rsidRPr="009012CF" w:rsidRDefault="009012CF" w:rsidP="009012CF">
      <w:pPr>
        <w:pStyle w:val="Standard"/>
        <w:rPr>
          <w:lang w:val="hu-HU"/>
        </w:rPr>
      </w:pPr>
      <w:r w:rsidRPr="009012CF">
        <w:rPr>
          <w:lang w:val="hu-HU"/>
        </w:rPr>
        <w:t>és a</w:t>
      </w:r>
    </w:p>
    <w:p w14:paraId="5C8E9843" w14:textId="77777777" w:rsidR="009012CF" w:rsidRPr="009012CF" w:rsidRDefault="009012CF" w:rsidP="009012CF">
      <w:pPr>
        <w:pStyle w:val="Standard"/>
        <w:rPr>
          <w:lang w:val="hu-HU"/>
        </w:rPr>
      </w:pPr>
    </w:p>
    <w:p w14:paraId="65743667" w14:textId="77777777" w:rsidR="009012CF" w:rsidRPr="009012CF" w:rsidRDefault="009012CF" w:rsidP="009012CF">
      <w:pPr>
        <w:pStyle w:val="Standard"/>
        <w:rPr>
          <w:lang w:val="hu-HU"/>
        </w:rPr>
      </w:pPr>
      <w:r w:rsidRPr="009012CF">
        <w:rPr>
          <w:b/>
          <w:lang w:val="hu-HU"/>
        </w:rPr>
        <w:t xml:space="preserve">Név: </w:t>
      </w:r>
      <w:proofErr w:type="spellStart"/>
      <w:r w:rsidRPr="002E261D">
        <w:rPr>
          <w:b/>
          <w:lang w:val="hu-HU"/>
        </w:rPr>
        <w:t>Cars-Bau</w:t>
      </w:r>
      <w:proofErr w:type="spellEnd"/>
      <w:r w:rsidRPr="002E261D">
        <w:rPr>
          <w:b/>
          <w:lang w:val="hu-HU"/>
        </w:rPr>
        <w:t xml:space="preserve"> Kft.</w:t>
      </w:r>
    </w:p>
    <w:p w14:paraId="3657F51F" w14:textId="77777777" w:rsidR="009012CF" w:rsidRPr="009012CF" w:rsidRDefault="009012CF" w:rsidP="009012CF">
      <w:pPr>
        <w:pStyle w:val="Standard"/>
        <w:rPr>
          <w:lang w:val="hu-HU"/>
        </w:rPr>
      </w:pPr>
      <w:r w:rsidRPr="009012CF">
        <w:rPr>
          <w:lang w:val="hu-HU"/>
        </w:rPr>
        <w:t>székhely: 2030 Érd, Aradi utca 55.</w:t>
      </w:r>
    </w:p>
    <w:p w14:paraId="676368B9" w14:textId="77777777" w:rsidR="009012CF" w:rsidRPr="009012CF" w:rsidRDefault="009012CF" w:rsidP="009012CF">
      <w:pPr>
        <w:pStyle w:val="Standard"/>
        <w:rPr>
          <w:lang w:val="hu-HU"/>
        </w:rPr>
      </w:pPr>
      <w:r w:rsidRPr="009012CF">
        <w:rPr>
          <w:lang w:val="hu-HU"/>
        </w:rPr>
        <w:t>cégjegyzékszám: 13-09-198482</w:t>
      </w:r>
    </w:p>
    <w:p w14:paraId="6BB55F77" w14:textId="77777777" w:rsidR="009012CF" w:rsidRPr="009012CF" w:rsidRDefault="009012CF" w:rsidP="009012CF">
      <w:pPr>
        <w:pStyle w:val="Standard"/>
        <w:rPr>
          <w:lang w:val="hu-HU" w:eastAsia="hu-HU"/>
        </w:rPr>
      </w:pPr>
      <w:r w:rsidRPr="009012CF">
        <w:rPr>
          <w:bCs/>
          <w:lang w:val="hu-HU" w:eastAsia="hu-HU"/>
        </w:rPr>
        <w:t xml:space="preserve">adószám: </w:t>
      </w:r>
      <w:r w:rsidRPr="00860D59">
        <w:rPr>
          <w:lang w:val="hu-HU" w:eastAsia="hu-HU"/>
        </w:rPr>
        <w:t>26674786-2-13</w:t>
      </w:r>
    </w:p>
    <w:p w14:paraId="281C4567" w14:textId="77777777" w:rsidR="009012CF" w:rsidRPr="009012CF" w:rsidRDefault="009012CF" w:rsidP="009012CF">
      <w:pPr>
        <w:pStyle w:val="Standard"/>
        <w:rPr>
          <w:lang w:val="hu-HU" w:eastAsia="hu-HU"/>
        </w:rPr>
      </w:pPr>
      <w:r w:rsidRPr="009012CF">
        <w:rPr>
          <w:lang w:val="hu-HU" w:eastAsia="hu-HU"/>
        </w:rPr>
        <w:t xml:space="preserve">képviseli: </w:t>
      </w:r>
      <w:proofErr w:type="spellStart"/>
      <w:r w:rsidRPr="009012CF">
        <w:rPr>
          <w:lang w:val="hu-HU" w:eastAsia="hu-HU"/>
        </w:rPr>
        <w:t>Jekl</w:t>
      </w:r>
      <w:proofErr w:type="spellEnd"/>
      <w:r w:rsidRPr="009012CF">
        <w:rPr>
          <w:lang w:val="hu-HU" w:eastAsia="hu-HU"/>
        </w:rPr>
        <w:t xml:space="preserve"> Tamás, ügyvezető</w:t>
      </w:r>
    </w:p>
    <w:p w14:paraId="5F9F4CEB" w14:textId="64BAB542" w:rsidR="009012CF" w:rsidRPr="009012CF" w:rsidRDefault="009012CF" w:rsidP="009012CF">
      <w:pPr>
        <w:pStyle w:val="Standard"/>
        <w:rPr>
          <w:lang w:val="hu-HU" w:eastAsia="hu-HU"/>
        </w:rPr>
      </w:pPr>
      <w:r w:rsidRPr="009012CF">
        <w:rPr>
          <w:lang w:val="hu-HU" w:eastAsia="hu-HU"/>
        </w:rPr>
        <w:t xml:space="preserve">mint átadó (a továbbiakban: </w:t>
      </w:r>
      <w:r w:rsidRPr="002E261D">
        <w:rPr>
          <w:b/>
          <w:lang w:val="hu-HU" w:eastAsia="hu-HU"/>
        </w:rPr>
        <w:t>Átadó</w:t>
      </w:r>
      <w:r w:rsidRPr="009012CF">
        <w:rPr>
          <w:lang w:val="hu-HU" w:eastAsia="hu-HU"/>
        </w:rPr>
        <w:t>)</w:t>
      </w:r>
      <w:r w:rsidR="00572306">
        <w:rPr>
          <w:lang w:val="hu-HU" w:eastAsia="hu-HU"/>
        </w:rPr>
        <w:t xml:space="preserve"> (a továbbiakban együttesen: </w:t>
      </w:r>
      <w:r w:rsidR="00572306" w:rsidRPr="00572306">
        <w:rPr>
          <w:b/>
          <w:lang w:val="hu-HU" w:eastAsia="hu-HU"/>
        </w:rPr>
        <w:t>Felek</w:t>
      </w:r>
      <w:r w:rsidR="00572306">
        <w:rPr>
          <w:lang w:val="hu-HU" w:eastAsia="hu-HU"/>
        </w:rPr>
        <w:t>)</w:t>
      </w:r>
    </w:p>
    <w:p w14:paraId="7D56BEAA" w14:textId="77777777" w:rsidR="009012CF" w:rsidRPr="009012CF" w:rsidRDefault="009012CF" w:rsidP="009012CF">
      <w:pPr>
        <w:pStyle w:val="Standard"/>
        <w:rPr>
          <w:lang w:val="hu-HU" w:eastAsia="hu-HU"/>
        </w:rPr>
      </w:pPr>
    </w:p>
    <w:p w14:paraId="03DD8429" w14:textId="77777777" w:rsidR="009012CF" w:rsidRPr="009012CF" w:rsidRDefault="009012CF" w:rsidP="009012CF">
      <w:pPr>
        <w:pStyle w:val="Standard"/>
        <w:rPr>
          <w:bCs/>
          <w:lang w:val="hu-HU" w:eastAsia="hu-HU"/>
        </w:rPr>
      </w:pPr>
      <w:r w:rsidRPr="009012CF">
        <w:rPr>
          <w:lang w:val="hu-HU" w:eastAsia="hu-HU"/>
        </w:rPr>
        <w:t>között az alábbi feltételekkel.</w:t>
      </w:r>
    </w:p>
    <w:p w14:paraId="6423CADF" w14:textId="77777777" w:rsidR="009012CF" w:rsidRPr="009012CF" w:rsidRDefault="009012CF" w:rsidP="009012CF">
      <w:pPr>
        <w:pStyle w:val="Standard"/>
        <w:rPr>
          <w:lang w:val="hu-HU"/>
        </w:rPr>
      </w:pPr>
    </w:p>
    <w:p w14:paraId="4C2AACC5" w14:textId="77777777" w:rsidR="009012CF" w:rsidRDefault="009012CF" w:rsidP="009012CF">
      <w:pPr>
        <w:pStyle w:val="Standard"/>
        <w:numPr>
          <w:ilvl w:val="0"/>
          <w:numId w:val="1"/>
        </w:numPr>
        <w:rPr>
          <w:b/>
          <w:lang w:val="hu-HU"/>
        </w:rPr>
      </w:pPr>
      <w:r w:rsidRPr="009012CF">
        <w:rPr>
          <w:b/>
          <w:lang w:val="hu-HU"/>
        </w:rPr>
        <w:t>Előzmények</w:t>
      </w:r>
    </w:p>
    <w:p w14:paraId="75782255" w14:textId="77777777" w:rsidR="00572306" w:rsidRDefault="005864BC" w:rsidP="00572306">
      <w:pPr>
        <w:pStyle w:val="Standard"/>
        <w:numPr>
          <w:ilvl w:val="0"/>
          <w:numId w:val="2"/>
        </w:numPr>
        <w:tabs>
          <w:tab w:val="clear" w:pos="1710"/>
          <w:tab w:val="left" w:pos="284"/>
        </w:tabs>
        <w:ind w:left="0" w:firstLine="0"/>
        <w:rPr>
          <w:lang w:val="hu-HU"/>
        </w:rPr>
      </w:pPr>
      <w:r>
        <w:rPr>
          <w:lang w:val="hu-HU"/>
        </w:rPr>
        <w:t xml:space="preserve">Felek rögzítik, hogy Átadó sikeres beruházásának megvalósítása, valamint Átvevő településfejlesztési céljainak megvalósítása érdekében </w:t>
      </w:r>
      <w:r w:rsidR="00572306">
        <w:rPr>
          <w:lang w:val="hu-HU"/>
        </w:rPr>
        <w:t>Felek</w:t>
      </w:r>
      <w:r>
        <w:rPr>
          <w:lang w:val="hu-HU"/>
        </w:rPr>
        <w:t xml:space="preserve"> megállapodást</w:t>
      </w:r>
      <w:r w:rsidR="00572306">
        <w:rPr>
          <w:lang w:val="hu-HU"/>
        </w:rPr>
        <w:t xml:space="preserve"> kötöttek 2022. április 14-én (a továbbiakban: Megállapodás)</w:t>
      </w:r>
      <w:r>
        <w:rPr>
          <w:lang w:val="hu-HU"/>
        </w:rPr>
        <w:t>.</w:t>
      </w:r>
    </w:p>
    <w:p w14:paraId="3E1A8D8E" w14:textId="06E740E6" w:rsidR="00612EAF" w:rsidRPr="00572306" w:rsidRDefault="00572306" w:rsidP="00572306">
      <w:pPr>
        <w:pStyle w:val="Standard"/>
        <w:numPr>
          <w:ilvl w:val="0"/>
          <w:numId w:val="2"/>
        </w:numPr>
        <w:tabs>
          <w:tab w:val="clear" w:pos="1710"/>
          <w:tab w:val="left" w:pos="284"/>
        </w:tabs>
        <w:ind w:left="0" w:firstLine="0"/>
        <w:rPr>
          <w:lang w:val="hu-HU"/>
        </w:rPr>
      </w:pPr>
      <w:r>
        <w:rPr>
          <w:lang w:val="hu-HU"/>
        </w:rPr>
        <w:t>Felek rögzítik, hogy a Megállapodásban foglaltakat módosítani szükséges, figyelemmel arra, hogy az annak 1. mellékletében rögzített terveket az építésügyi</w:t>
      </w:r>
      <w:r w:rsidRPr="00572306">
        <w:rPr>
          <w:lang w:val="hu-HU"/>
        </w:rPr>
        <w:t xml:space="preserve"> </w:t>
      </w:r>
      <w:r>
        <w:rPr>
          <w:lang w:val="hu-HU"/>
        </w:rPr>
        <w:t xml:space="preserve">hatóság döntésére figyelemmel Átadónak módosítania kellett, valamint a Megállapodással rögzített 2462 Martonvásár, 450/1 helyrajz számú ingatlanon található közérdekű vezetékek áthelyezése, ennek ügyintézése időben jelentősen elhúzódott, így a Megállapodásban foglalt határidővállalásokat át kell ütemezni. </w:t>
      </w:r>
    </w:p>
    <w:p w14:paraId="02B27C53" w14:textId="5CE5FF4E" w:rsidR="00B53CFB" w:rsidRPr="006E2F60" w:rsidRDefault="00612EAF" w:rsidP="0057230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2F60">
        <w:rPr>
          <w:rFonts w:ascii="Times New Roman" w:hAnsi="Times New Roman" w:cs="Times New Roman"/>
          <w:sz w:val="24"/>
          <w:szCs w:val="24"/>
        </w:rPr>
        <w:t xml:space="preserve">A </w:t>
      </w:r>
      <w:r w:rsidR="00572306" w:rsidRPr="006E2F60">
        <w:rPr>
          <w:rFonts w:ascii="Times New Roman" w:hAnsi="Times New Roman" w:cs="Times New Roman"/>
          <w:sz w:val="24"/>
          <w:szCs w:val="24"/>
        </w:rPr>
        <w:t>Megállapodás 1. számú melléklete jelen megállapodásmódosítás 1. mellékletére módosul.</w:t>
      </w:r>
    </w:p>
    <w:p w14:paraId="145840CA" w14:textId="301F1CCD" w:rsidR="00B53CFB" w:rsidRPr="006E2F60" w:rsidRDefault="00572306" w:rsidP="00B53CFB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F60">
        <w:rPr>
          <w:rFonts w:ascii="Times New Roman" w:hAnsi="Times New Roman" w:cs="Times New Roman"/>
          <w:sz w:val="24"/>
          <w:szCs w:val="24"/>
        </w:rPr>
        <w:t>A Megállapodás II. 2. pontja az alábbiak szerint módosul:</w:t>
      </w:r>
    </w:p>
    <w:p w14:paraId="34A0BEFD" w14:textId="475690B5" w:rsidR="00572306" w:rsidRPr="00572306" w:rsidRDefault="00572306" w:rsidP="00572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306">
        <w:rPr>
          <w:rFonts w:ascii="Times New Roman" w:hAnsi="Times New Roman" w:cs="Times New Roman"/>
          <w:sz w:val="24"/>
          <w:szCs w:val="24"/>
        </w:rPr>
        <w:t>„2. Felek rögzítik, hogy Átadó az 1. pont szerinti beruházásokat az I.2. pontban rögzített épület használatba vételi engedélyének véglegessé válását követően 30 napon belül megkezdi, és legkésőbb 2026. augusztus 31-ig befejezi.”</w:t>
      </w:r>
    </w:p>
    <w:p w14:paraId="494563BE" w14:textId="65D4E133" w:rsidR="006E2F60" w:rsidRDefault="006E2F60" w:rsidP="00572306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Megállapodás jelen megállapodásmódosítással nem érintett rendelkezések változatlan tartalommal hatályban és érvényben maradnak.</w:t>
      </w:r>
    </w:p>
    <w:p w14:paraId="0A408576" w14:textId="72D3FAB2" w:rsidR="006E2F60" w:rsidRDefault="006E2F60" w:rsidP="00572306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Jelen megállapodásmódosítás a Felek általi aláírás napján lép hatályba.</w:t>
      </w:r>
    </w:p>
    <w:p w14:paraId="18BA478D" w14:textId="0C79C2C4" w:rsidR="00B53CFB" w:rsidRPr="00572306" w:rsidRDefault="00B53CFB" w:rsidP="00572306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306">
        <w:rPr>
          <w:rFonts w:ascii="Times New Roman" w:hAnsi="Times New Roman" w:cs="Times New Roman"/>
          <w:sz w:val="24"/>
          <w:szCs w:val="24"/>
        </w:rPr>
        <w:t>Jelen megállapodás</w:t>
      </w:r>
      <w:r w:rsidR="006E2F60">
        <w:rPr>
          <w:rFonts w:ascii="Times New Roman" w:hAnsi="Times New Roman" w:cs="Times New Roman"/>
          <w:sz w:val="24"/>
          <w:szCs w:val="24"/>
        </w:rPr>
        <w:t>módsítás</w:t>
      </w:r>
      <w:r w:rsidRPr="00572306">
        <w:rPr>
          <w:rFonts w:ascii="Times New Roman" w:hAnsi="Times New Roman" w:cs="Times New Roman"/>
          <w:sz w:val="24"/>
          <w:szCs w:val="24"/>
        </w:rPr>
        <w:t xml:space="preserve"> megszűnik a Felek ez alapján jelentkező kötelezettségeinek szerződésszerű teljesítésével.</w:t>
      </w:r>
    </w:p>
    <w:p w14:paraId="1CD0E072" w14:textId="6D09DCD2" w:rsidR="007B244A" w:rsidRPr="007B244A" w:rsidRDefault="007B244A" w:rsidP="006E2F60">
      <w:pPr>
        <w:pStyle w:val="Listaszerbekezds"/>
        <w:numPr>
          <w:ilvl w:val="0"/>
          <w:numId w:val="1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44A">
        <w:rPr>
          <w:rFonts w:ascii="Times New Roman" w:hAnsi="Times New Roman" w:cs="Times New Roman"/>
          <w:sz w:val="24"/>
          <w:szCs w:val="24"/>
        </w:rPr>
        <w:t>Átadó és Átvevő jelen megállapodás aláírásával egybehangzóan kijelenti, hogy az aláírás időpontjában lejárt határidejű köztartozása nincs.</w:t>
      </w:r>
    </w:p>
    <w:p w14:paraId="5624A398" w14:textId="6C725370" w:rsidR="007B244A" w:rsidRPr="007B244A" w:rsidRDefault="007B244A" w:rsidP="006E2F60">
      <w:pPr>
        <w:pStyle w:val="Listaszerbekezds"/>
        <w:numPr>
          <w:ilvl w:val="0"/>
          <w:numId w:val="1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Átvevő</w:t>
      </w:r>
      <w:r w:rsidRPr="007B244A">
        <w:rPr>
          <w:rFonts w:ascii="Times New Roman" w:hAnsi="Times New Roman" w:cs="Times New Roman"/>
          <w:sz w:val="24"/>
          <w:szCs w:val="24"/>
        </w:rPr>
        <w:t xml:space="preserve"> kijelenti, hogy megfelel </w:t>
      </w:r>
      <w:r w:rsidRPr="007B244A">
        <w:rPr>
          <w:rFonts w:ascii="Times New Roman" w:hAnsi="Times New Roman" w:cs="Times New Roman"/>
          <w:i/>
          <w:iCs/>
          <w:sz w:val="24"/>
          <w:szCs w:val="24"/>
        </w:rPr>
        <w:t>az államháztartásról</w:t>
      </w:r>
      <w:r w:rsidRPr="007B244A">
        <w:rPr>
          <w:rFonts w:ascii="Times New Roman" w:hAnsi="Times New Roman" w:cs="Times New Roman"/>
          <w:sz w:val="24"/>
          <w:szCs w:val="24"/>
        </w:rPr>
        <w:t xml:space="preserve"> szóló 2011. évi CXCV. törvény 50. § (1) bekezdésében foglalt feltételeknek. </w:t>
      </w:r>
    </w:p>
    <w:p w14:paraId="56A4E11F" w14:textId="77777777" w:rsidR="007B244A" w:rsidRPr="007B244A" w:rsidRDefault="007B244A" w:rsidP="006E2F60">
      <w:pPr>
        <w:pStyle w:val="Listaszerbekezds"/>
        <w:numPr>
          <w:ilvl w:val="0"/>
          <w:numId w:val="1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Átadó</w:t>
      </w:r>
      <w:r w:rsidRPr="007B244A">
        <w:rPr>
          <w:rFonts w:ascii="Times New Roman" w:hAnsi="Times New Roman" w:cs="Times New Roman"/>
          <w:sz w:val="24"/>
          <w:szCs w:val="24"/>
        </w:rPr>
        <w:t xml:space="preserve"> és </w:t>
      </w:r>
      <w:r>
        <w:rPr>
          <w:rFonts w:ascii="Times New Roman" w:hAnsi="Times New Roman" w:cs="Times New Roman"/>
          <w:sz w:val="24"/>
          <w:szCs w:val="24"/>
        </w:rPr>
        <w:t xml:space="preserve">Átvevő </w:t>
      </w:r>
      <w:r w:rsidRPr="007B244A">
        <w:rPr>
          <w:rFonts w:ascii="Times New Roman" w:hAnsi="Times New Roman" w:cs="Times New Roman"/>
          <w:sz w:val="24"/>
          <w:szCs w:val="24"/>
        </w:rPr>
        <w:t xml:space="preserve">kijelenti, hogy </w:t>
      </w:r>
      <w:r w:rsidRPr="007B244A">
        <w:rPr>
          <w:rFonts w:ascii="Times New Roman" w:hAnsi="Times New Roman" w:cs="Times New Roman"/>
          <w:i/>
          <w:iCs/>
          <w:sz w:val="24"/>
          <w:szCs w:val="24"/>
        </w:rPr>
        <w:t>a közpénzekből nyújtott támogatások átláthatóságáról</w:t>
      </w:r>
      <w:r w:rsidRPr="007B244A">
        <w:rPr>
          <w:rFonts w:ascii="Times New Roman" w:hAnsi="Times New Roman" w:cs="Times New Roman"/>
          <w:sz w:val="24"/>
          <w:szCs w:val="24"/>
        </w:rPr>
        <w:t xml:space="preserve"> szóló 2007. évi CLXXXI. törvény szerinti érintettség, összeférhetetlenség nem áll fenn.</w:t>
      </w:r>
    </w:p>
    <w:p w14:paraId="0E5D597A" w14:textId="77777777" w:rsidR="007B244A" w:rsidRPr="007B244A" w:rsidRDefault="007B244A" w:rsidP="007B244A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3E506C" w14:textId="77777777" w:rsidR="007B244A" w:rsidRPr="007B244A" w:rsidRDefault="007B244A" w:rsidP="006E2F60">
      <w:pPr>
        <w:pStyle w:val="Jegyzetszveg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44A">
        <w:rPr>
          <w:rFonts w:ascii="Times New Roman" w:hAnsi="Times New Roman" w:cs="Times New Roman"/>
          <w:sz w:val="24"/>
          <w:szCs w:val="24"/>
        </w:rPr>
        <w:t xml:space="preserve">A Felek egybehangzóan kijelentik, hogy a juttatás vonatkozásában nem áll fenn érintettség az önkormányzatot érintő kötelezettséggel járó ügyben. Felek kijelentik továbbá, hogy </w:t>
      </w:r>
      <w:r w:rsidRPr="007B244A">
        <w:rPr>
          <w:rFonts w:ascii="Times New Roman" w:hAnsi="Times New Roman" w:cs="Times New Roman"/>
          <w:i/>
          <w:iCs/>
          <w:sz w:val="24"/>
          <w:szCs w:val="24"/>
        </w:rPr>
        <w:t>a nemzeti vagyonról</w:t>
      </w:r>
      <w:r w:rsidRPr="007B244A">
        <w:rPr>
          <w:rFonts w:ascii="Times New Roman" w:hAnsi="Times New Roman" w:cs="Times New Roman"/>
          <w:sz w:val="24"/>
          <w:szCs w:val="24"/>
        </w:rPr>
        <w:t xml:space="preserve"> szóló 2011. évi CXCVI. törvény alapján átlátható szervezetnek minősülnek, melyet Átvevő külön nyilatkozatban is rögzít, mely jelen szerződés elválaszthatatlan mellékletét képezi. Önkormányzat kijelenti, hogy </w:t>
      </w:r>
      <w:r w:rsidRPr="007B244A">
        <w:rPr>
          <w:rFonts w:ascii="Times New Roman" w:hAnsi="Times New Roman" w:cs="Times New Roman"/>
          <w:i/>
          <w:iCs/>
          <w:sz w:val="24"/>
          <w:szCs w:val="24"/>
        </w:rPr>
        <w:t>az adózás rendjéről</w:t>
      </w:r>
      <w:r w:rsidRPr="007B244A">
        <w:rPr>
          <w:rFonts w:ascii="Times New Roman" w:hAnsi="Times New Roman" w:cs="Times New Roman"/>
          <w:sz w:val="24"/>
          <w:szCs w:val="24"/>
        </w:rPr>
        <w:t xml:space="preserve"> szóló 2017. évi CL. törvény 260.§-a értelmében köztartozásmentes adózónak minősül átadja az adóigazolást arról, hogy nincs adó- és járuléktartozása.</w:t>
      </w:r>
    </w:p>
    <w:p w14:paraId="27A0146E" w14:textId="6AE01444" w:rsidR="007B244A" w:rsidRPr="007B244A" w:rsidRDefault="007B244A" w:rsidP="006E2F60">
      <w:pPr>
        <w:pStyle w:val="Listaszerbekezds"/>
        <w:numPr>
          <w:ilvl w:val="0"/>
          <w:numId w:val="1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244A">
        <w:rPr>
          <w:rFonts w:ascii="Times New Roman" w:hAnsi="Times New Roman" w:cs="Times New Roman"/>
          <w:sz w:val="24"/>
          <w:szCs w:val="24"/>
        </w:rPr>
        <w:t>A felek jelen megállapodás</w:t>
      </w:r>
      <w:r w:rsidR="006E2F60">
        <w:rPr>
          <w:rFonts w:ascii="Times New Roman" w:hAnsi="Times New Roman" w:cs="Times New Roman"/>
          <w:sz w:val="24"/>
          <w:szCs w:val="24"/>
        </w:rPr>
        <w:t>módosítás</w:t>
      </w:r>
      <w:r w:rsidRPr="007B244A">
        <w:rPr>
          <w:rFonts w:ascii="Times New Roman" w:hAnsi="Times New Roman" w:cs="Times New Roman"/>
          <w:sz w:val="24"/>
          <w:szCs w:val="24"/>
        </w:rPr>
        <w:t>ból eredő jogvitáikat elsősorban tárgyalásos úton kötelesek rendezni, ennek eredménytelensége esetén alávetik magukat a Székesfehérvári Járásbíróság, illetve a Székesfehérvári Törvényszék illetékességének.</w:t>
      </w:r>
    </w:p>
    <w:p w14:paraId="433C8798" w14:textId="2A4C8658" w:rsidR="007B244A" w:rsidRDefault="007B244A" w:rsidP="006E2F60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44A">
        <w:rPr>
          <w:rFonts w:ascii="Times New Roman" w:hAnsi="Times New Roman" w:cs="Times New Roman"/>
          <w:sz w:val="24"/>
          <w:szCs w:val="24"/>
        </w:rPr>
        <w:t>Felek jelen megállapodás</w:t>
      </w:r>
      <w:r w:rsidR="006E2F60">
        <w:rPr>
          <w:rFonts w:ascii="Times New Roman" w:hAnsi="Times New Roman" w:cs="Times New Roman"/>
          <w:sz w:val="24"/>
          <w:szCs w:val="24"/>
        </w:rPr>
        <w:t>módosítás</w:t>
      </w:r>
      <w:r w:rsidRPr="007B244A">
        <w:rPr>
          <w:rFonts w:ascii="Times New Roman" w:hAnsi="Times New Roman" w:cs="Times New Roman"/>
          <w:sz w:val="24"/>
          <w:szCs w:val="24"/>
        </w:rPr>
        <w:t xml:space="preserve"> végrehajtása körében az alábbi kapcsolattartó személyeket jelölik ki:</w:t>
      </w:r>
    </w:p>
    <w:p w14:paraId="042A9E93" w14:textId="115CBDDE" w:rsidR="007B244A" w:rsidRPr="007B244A" w:rsidRDefault="007B244A" w:rsidP="007B24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Átvevő</w:t>
      </w:r>
      <w:r w:rsidRPr="007B244A">
        <w:rPr>
          <w:rFonts w:ascii="Times New Roman" w:hAnsi="Times New Roman" w:cs="Times New Roman"/>
          <w:sz w:val="24"/>
          <w:szCs w:val="24"/>
        </w:rPr>
        <w:t xml:space="preserve"> részéről: </w:t>
      </w:r>
      <w:r w:rsidR="006E2F60">
        <w:rPr>
          <w:rFonts w:ascii="Times New Roman" w:hAnsi="Times New Roman" w:cs="Times New Roman"/>
          <w:sz w:val="24"/>
          <w:szCs w:val="24"/>
        </w:rPr>
        <w:t>Horváth Bálint</w:t>
      </w:r>
      <w:r w:rsidRPr="007B244A">
        <w:rPr>
          <w:rFonts w:ascii="Times New Roman" w:hAnsi="Times New Roman" w:cs="Times New Roman"/>
          <w:sz w:val="24"/>
          <w:szCs w:val="24"/>
        </w:rPr>
        <w:t>, polgármester</w:t>
      </w:r>
    </w:p>
    <w:p w14:paraId="72122466" w14:textId="77777777" w:rsidR="007B244A" w:rsidRPr="007B244A" w:rsidRDefault="007B244A" w:rsidP="007B2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44A">
        <w:rPr>
          <w:rFonts w:ascii="Times New Roman" w:hAnsi="Times New Roman" w:cs="Times New Roman"/>
          <w:sz w:val="24"/>
          <w:szCs w:val="24"/>
        </w:rPr>
        <w:tab/>
      </w:r>
      <w:r w:rsidRPr="007B244A">
        <w:rPr>
          <w:rFonts w:ascii="Times New Roman" w:hAnsi="Times New Roman" w:cs="Times New Roman"/>
          <w:sz w:val="24"/>
          <w:szCs w:val="24"/>
        </w:rPr>
        <w:tab/>
      </w:r>
      <w:r w:rsidRPr="007B244A">
        <w:rPr>
          <w:rFonts w:ascii="Times New Roman" w:hAnsi="Times New Roman" w:cs="Times New Roman"/>
          <w:sz w:val="24"/>
          <w:szCs w:val="24"/>
        </w:rPr>
        <w:tab/>
      </w:r>
      <w:r w:rsidRPr="007B244A">
        <w:rPr>
          <w:rFonts w:ascii="Times New Roman" w:hAnsi="Times New Roman" w:cs="Times New Roman"/>
          <w:sz w:val="24"/>
          <w:szCs w:val="24"/>
        </w:rPr>
        <w:tab/>
        <w:t>Tel. szám: 06-22-460-004</w:t>
      </w:r>
    </w:p>
    <w:p w14:paraId="3D0B4355" w14:textId="77777777" w:rsidR="007B244A" w:rsidRPr="007B244A" w:rsidRDefault="007B244A" w:rsidP="007B2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44A">
        <w:rPr>
          <w:rFonts w:ascii="Times New Roman" w:hAnsi="Times New Roman" w:cs="Times New Roman"/>
          <w:sz w:val="24"/>
          <w:szCs w:val="24"/>
        </w:rPr>
        <w:tab/>
      </w:r>
      <w:r w:rsidRPr="007B244A">
        <w:rPr>
          <w:rFonts w:ascii="Times New Roman" w:hAnsi="Times New Roman" w:cs="Times New Roman"/>
          <w:sz w:val="24"/>
          <w:szCs w:val="24"/>
        </w:rPr>
        <w:tab/>
      </w:r>
      <w:r w:rsidRPr="007B244A">
        <w:rPr>
          <w:rFonts w:ascii="Times New Roman" w:hAnsi="Times New Roman" w:cs="Times New Roman"/>
          <w:sz w:val="24"/>
          <w:szCs w:val="24"/>
        </w:rPr>
        <w:tab/>
      </w:r>
      <w:r w:rsidRPr="007B244A">
        <w:rPr>
          <w:rFonts w:ascii="Times New Roman" w:hAnsi="Times New Roman" w:cs="Times New Roman"/>
          <w:sz w:val="24"/>
          <w:szCs w:val="24"/>
        </w:rPr>
        <w:tab/>
        <w:t xml:space="preserve">E-mail cím: </w:t>
      </w:r>
      <w:hyperlink r:id="rId6" w:history="1">
        <w:r w:rsidRPr="001642A3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>polgarmester@martonvasar.hu</w:t>
        </w:r>
      </w:hyperlink>
    </w:p>
    <w:p w14:paraId="7422EB78" w14:textId="77777777" w:rsidR="007B244A" w:rsidRPr="007B244A" w:rsidRDefault="007B244A" w:rsidP="007B244A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B244A">
        <w:rPr>
          <w:rFonts w:ascii="Times New Roman" w:hAnsi="Times New Roman" w:cs="Times New Roman"/>
          <w:sz w:val="24"/>
          <w:szCs w:val="24"/>
        </w:rPr>
        <w:t xml:space="preserve">Átadó részéről: </w:t>
      </w:r>
      <w:proofErr w:type="spellStart"/>
      <w:r>
        <w:rPr>
          <w:rFonts w:ascii="Times New Roman" w:hAnsi="Times New Roman" w:cs="Times New Roman"/>
          <w:sz w:val="24"/>
          <w:szCs w:val="24"/>
        </w:rPr>
        <w:t>Jekl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Tamás, ügyvezető</w:t>
      </w:r>
    </w:p>
    <w:p w14:paraId="7AB04164" w14:textId="77777777" w:rsidR="007B244A" w:rsidRPr="007B244A" w:rsidRDefault="007B244A" w:rsidP="007B2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44A">
        <w:rPr>
          <w:rFonts w:ascii="Times New Roman" w:hAnsi="Times New Roman" w:cs="Times New Roman"/>
          <w:sz w:val="24"/>
          <w:szCs w:val="24"/>
        </w:rPr>
        <w:tab/>
      </w:r>
      <w:r w:rsidRPr="007B244A">
        <w:rPr>
          <w:rFonts w:ascii="Times New Roman" w:hAnsi="Times New Roman" w:cs="Times New Roman"/>
          <w:sz w:val="24"/>
          <w:szCs w:val="24"/>
        </w:rPr>
        <w:tab/>
      </w:r>
      <w:r w:rsidRPr="007B244A">
        <w:rPr>
          <w:rFonts w:ascii="Times New Roman" w:hAnsi="Times New Roman" w:cs="Times New Roman"/>
          <w:sz w:val="24"/>
          <w:szCs w:val="24"/>
        </w:rPr>
        <w:tab/>
      </w:r>
      <w:r w:rsidRPr="007B244A">
        <w:rPr>
          <w:rFonts w:ascii="Times New Roman" w:hAnsi="Times New Roman" w:cs="Times New Roman"/>
          <w:sz w:val="24"/>
          <w:szCs w:val="24"/>
        </w:rPr>
        <w:tab/>
        <w:t xml:space="preserve">Tel. szám: </w:t>
      </w:r>
      <w:r>
        <w:rPr>
          <w:rFonts w:ascii="Times New Roman" w:hAnsi="Times New Roman" w:cs="Times New Roman"/>
          <w:sz w:val="24"/>
          <w:szCs w:val="24"/>
        </w:rPr>
        <w:t>06-70-3983886</w:t>
      </w:r>
    </w:p>
    <w:p w14:paraId="56C9A19F" w14:textId="4D6CF64F" w:rsidR="007B244A" w:rsidRPr="006F7E20" w:rsidRDefault="007B244A" w:rsidP="007B2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44A">
        <w:rPr>
          <w:rFonts w:ascii="Times New Roman" w:hAnsi="Times New Roman" w:cs="Times New Roman"/>
          <w:sz w:val="24"/>
          <w:szCs w:val="24"/>
        </w:rPr>
        <w:tab/>
      </w:r>
      <w:r w:rsidRPr="007B244A">
        <w:rPr>
          <w:rFonts w:ascii="Times New Roman" w:hAnsi="Times New Roman" w:cs="Times New Roman"/>
          <w:sz w:val="24"/>
          <w:szCs w:val="24"/>
        </w:rPr>
        <w:tab/>
      </w:r>
      <w:r w:rsidRPr="007B244A">
        <w:rPr>
          <w:rFonts w:ascii="Times New Roman" w:hAnsi="Times New Roman" w:cs="Times New Roman"/>
          <w:sz w:val="24"/>
          <w:szCs w:val="24"/>
        </w:rPr>
        <w:tab/>
      </w:r>
      <w:r w:rsidRPr="007B244A">
        <w:rPr>
          <w:rFonts w:ascii="Times New Roman" w:hAnsi="Times New Roman" w:cs="Times New Roman"/>
          <w:sz w:val="24"/>
          <w:szCs w:val="24"/>
        </w:rPr>
        <w:tab/>
      </w:r>
      <w:r w:rsidRPr="006F7E20">
        <w:rPr>
          <w:rFonts w:ascii="Times New Roman" w:hAnsi="Times New Roman" w:cs="Times New Roman"/>
          <w:sz w:val="24"/>
          <w:szCs w:val="24"/>
        </w:rPr>
        <w:t xml:space="preserve">E-mail cím: </w:t>
      </w:r>
      <w:hyperlink r:id="rId7" w:history="1">
        <w:r w:rsidR="006F7E20" w:rsidRPr="006F7E20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>jekltamas@gmail.com</w:t>
        </w:r>
      </w:hyperlink>
      <w:r w:rsidR="006F7E20" w:rsidRPr="006F7E20">
        <w:rPr>
          <w:rFonts w:ascii="Times New Roman" w:hAnsi="Times New Roman" w:cs="Times New Roman"/>
          <w:sz w:val="24"/>
          <w:szCs w:val="24"/>
        </w:rPr>
        <w:t>, bibo0916@gmail.com</w:t>
      </w:r>
      <w:hyperlink r:id="rId8" w:history="1"/>
    </w:p>
    <w:p w14:paraId="104A3A30" w14:textId="77777777" w:rsidR="007B244A" w:rsidRPr="007B244A" w:rsidRDefault="007B244A" w:rsidP="007B2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A70CB9" w14:textId="77777777" w:rsidR="007B244A" w:rsidRPr="007B244A" w:rsidRDefault="007B244A" w:rsidP="007B2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44A">
        <w:rPr>
          <w:rFonts w:ascii="Times New Roman" w:hAnsi="Times New Roman" w:cs="Times New Roman"/>
          <w:sz w:val="24"/>
          <w:szCs w:val="24"/>
        </w:rPr>
        <w:t>Felek gondoskodnak arról, hogy a kijelölt kapcsolattartókat – mint érintetteket – megfelelőképp tájékoztassák arról, hogy a jelen Szerződésben megadott személyes adataikat a Felek közfeladat ellátása érdekében történő kapcsolattartás céljából kezelik, összhangban a természetes személyeknek a személyes adatok kezelése tekintetében történő védelméről és az ilyen adatok szabad áramlásáról, valamint a 95/46/EK rendelet hatályon kívül helyezéséről szóló, az Európai Parlament és a Tanács (EU) 2016/679 rendeletével (a továbbiakban: GDPR rendelet). Az adatkezelés jogalapja a GDPR rendelet 6. cikk (1) bekezdésének e) pontja.</w:t>
      </w:r>
    </w:p>
    <w:p w14:paraId="459FBB0C" w14:textId="77777777" w:rsidR="007B244A" w:rsidRPr="007B244A" w:rsidRDefault="007B244A" w:rsidP="007B2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D78AC9" w14:textId="77777777" w:rsidR="007B244A" w:rsidRPr="007B244A" w:rsidRDefault="007B244A" w:rsidP="007B2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44A">
        <w:rPr>
          <w:rFonts w:ascii="Times New Roman" w:hAnsi="Times New Roman" w:cs="Times New Roman"/>
          <w:sz w:val="24"/>
          <w:szCs w:val="24"/>
        </w:rPr>
        <w:t>Felek tudomásul veszik, hogy a kapcsolattartóként megjelölt személy a GDPR rendelet 15., 16. és 18. cikkével összhangban gyakorolhatja hozzáférési jogát, kérheti a személyes adatainak helyesbítését, kezelésének korlátozását, illetve a GDPR rendelet 21. cikke szerint tiltakozhat azok kezelése ellen. A kötelezően megadott személyes adatok kezelése jelen Szerződés előkészítésével kezdődik és az adatok törléséig tart. A törlésre akkor kerülhet sor, ha a vonatkozó európai uniós és nemzeti jogszabályok szerint a támogatott tevékenység egyes részeivel kapcsolatos dokumentum-megőrzési kötelezettség megszűnik.</w:t>
      </w:r>
    </w:p>
    <w:p w14:paraId="36F4092D" w14:textId="77777777" w:rsidR="007B244A" w:rsidRPr="007B244A" w:rsidRDefault="007B244A" w:rsidP="007B2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10DA1D" w14:textId="77777777" w:rsidR="007B244A" w:rsidRPr="007B244A" w:rsidRDefault="007B244A" w:rsidP="007B2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44A">
        <w:rPr>
          <w:rFonts w:ascii="Times New Roman" w:hAnsi="Times New Roman" w:cs="Times New Roman"/>
          <w:sz w:val="24"/>
          <w:szCs w:val="24"/>
        </w:rPr>
        <w:t>Felek haladéktalanul tájékoztatják egymást, amennyiben valamely kapcsolattartóként megjelölt személy a fentiek szerint gyakorolja hozzáférési jogát, kéri a személyes adatainak helyesbítését, kezelésének korlátozását, vagy tiltakozik azok kezelése ellen.</w:t>
      </w:r>
    </w:p>
    <w:p w14:paraId="608C7169" w14:textId="735789B1" w:rsidR="007B244A" w:rsidRDefault="007B244A" w:rsidP="006E2F60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44A">
        <w:rPr>
          <w:rFonts w:ascii="Times New Roman" w:hAnsi="Times New Roman" w:cs="Times New Roman"/>
          <w:sz w:val="24"/>
          <w:szCs w:val="24"/>
        </w:rPr>
        <w:t>Jelen megállapodás</w:t>
      </w:r>
      <w:r w:rsidR="006E2F60">
        <w:rPr>
          <w:rFonts w:ascii="Times New Roman" w:hAnsi="Times New Roman" w:cs="Times New Roman"/>
          <w:sz w:val="24"/>
          <w:szCs w:val="24"/>
        </w:rPr>
        <w:t>módosítás</w:t>
      </w:r>
      <w:r w:rsidRPr="007B244A">
        <w:rPr>
          <w:rFonts w:ascii="Times New Roman" w:hAnsi="Times New Roman" w:cs="Times New Roman"/>
          <w:sz w:val="24"/>
          <w:szCs w:val="24"/>
        </w:rPr>
        <w:t xml:space="preserve"> végrehajtása során a szerződés módosítását, teljesedésbe menését, illetve az esetleges elállással kapcsolatos jognyilatkozatokat megtenni, hivatalos írásbeli kapcsolattartás keretében lehet, melyek</w:t>
      </w:r>
    </w:p>
    <w:p w14:paraId="06E7B20C" w14:textId="77777777" w:rsidR="007B244A" w:rsidRDefault="007B244A" w:rsidP="006E2F60">
      <w:pPr>
        <w:pStyle w:val="Listaszerbekezds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44A">
        <w:rPr>
          <w:rFonts w:ascii="Times New Roman" w:hAnsi="Times New Roman" w:cs="Times New Roman"/>
          <w:sz w:val="24"/>
          <w:szCs w:val="24"/>
        </w:rPr>
        <w:t>a postai úton történő levelezés, melynek keretében a kézhezvétel időpontjának rögzítésével válik hatályossá a Felek közlése egymás irányába.</w:t>
      </w:r>
    </w:p>
    <w:p w14:paraId="01A6353A" w14:textId="77777777" w:rsidR="007B244A" w:rsidRPr="007B244A" w:rsidRDefault="007B244A" w:rsidP="006E2F60">
      <w:pPr>
        <w:pStyle w:val="Listaszerbekezds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44A">
        <w:rPr>
          <w:rFonts w:ascii="Times New Roman" w:hAnsi="Times New Roman" w:cs="Times New Roman"/>
          <w:sz w:val="24"/>
          <w:szCs w:val="24"/>
        </w:rPr>
        <w:t>az e-papír útján történő kommunikáció, melynek keretében a kézhezvétel időpontjának igazolása a letöltési igazoláson rögzített időpont szerint válik hatályos közléssé.</w:t>
      </w:r>
    </w:p>
    <w:p w14:paraId="6054B4C1" w14:textId="778499DA" w:rsidR="007B244A" w:rsidRPr="007B244A" w:rsidRDefault="007B244A" w:rsidP="006E2F60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44A">
        <w:rPr>
          <w:rFonts w:ascii="Times New Roman" w:hAnsi="Times New Roman" w:cs="Times New Roman"/>
          <w:sz w:val="24"/>
          <w:szCs w:val="24"/>
        </w:rPr>
        <w:t xml:space="preserve">A Felek megállapodnak abban, hogy amennyiben jelen </w:t>
      </w:r>
      <w:r w:rsidR="006E2F60">
        <w:rPr>
          <w:rFonts w:ascii="Times New Roman" w:hAnsi="Times New Roman" w:cs="Times New Roman"/>
          <w:sz w:val="24"/>
          <w:szCs w:val="24"/>
        </w:rPr>
        <w:t>megállapodásmódosításban</w:t>
      </w:r>
      <w:r w:rsidRPr="007B244A">
        <w:rPr>
          <w:rFonts w:ascii="Times New Roman" w:hAnsi="Times New Roman" w:cs="Times New Roman"/>
          <w:sz w:val="24"/>
          <w:szCs w:val="24"/>
        </w:rPr>
        <w:t xml:space="preserve"> írt megállapodásuk bármely rendelkezése részben vagy egészben érvénytelenné, </w:t>
      </w:r>
      <w:r w:rsidRPr="007B244A">
        <w:rPr>
          <w:rFonts w:ascii="Times New Roman" w:hAnsi="Times New Roman" w:cs="Times New Roman"/>
          <w:sz w:val="24"/>
          <w:szCs w:val="24"/>
        </w:rPr>
        <w:lastRenderedPageBreak/>
        <w:t>érvényesíthetetlenné vagy törvényellenessé válna, a megállapodás többi része akkor is változatlan tartalommal érvényben marad, és a Felek kötelesek a lehető leghamarabb egyeztetést lefolytatni, és jóhiszeműen eljárva elfogadni egy jogszerű rendelkezést, amely a legközelebb áll megállapodásuk céljához, és ugyanolyan gazdasági hatása, illetve eredménye van.</w:t>
      </w:r>
    </w:p>
    <w:p w14:paraId="2CA74348" w14:textId="1A41B021" w:rsidR="007B244A" w:rsidRPr="007B244A" w:rsidRDefault="007B244A" w:rsidP="006E2F60">
      <w:pPr>
        <w:pStyle w:val="Szvegtrzs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/>
        <w:jc w:val="both"/>
      </w:pPr>
      <w:r w:rsidRPr="007B244A">
        <w:t>A jelen megállapodás</w:t>
      </w:r>
      <w:r w:rsidR="006E2F60">
        <w:t>módosítás</w:t>
      </w:r>
      <w:r w:rsidRPr="007B244A">
        <w:t xml:space="preserve">ban nem szabályozott kérdésekben a hatályos jogszabályok, különösen </w:t>
      </w:r>
      <w:r w:rsidRPr="007B244A">
        <w:rPr>
          <w:i/>
          <w:iCs/>
        </w:rPr>
        <w:t>a víziközmű-szolgáltatásról</w:t>
      </w:r>
      <w:r w:rsidRPr="007B244A">
        <w:t xml:space="preserve"> szóló 2011. évi CCIX. törvény és annak végrehajtási rendeletei, </w:t>
      </w:r>
      <w:r w:rsidRPr="007B244A">
        <w:rPr>
          <w:i/>
          <w:iCs/>
        </w:rPr>
        <w:t>az államháztartásról</w:t>
      </w:r>
      <w:r w:rsidRPr="007B244A">
        <w:t xml:space="preserve"> szóló 2011. évi CXCV. törvény és annak végrehajtási rendelete, valamint </w:t>
      </w:r>
      <w:r w:rsidRPr="007B244A">
        <w:rPr>
          <w:i/>
          <w:iCs/>
        </w:rPr>
        <w:t xml:space="preserve">a Polgári Törvénykönyvről </w:t>
      </w:r>
      <w:r w:rsidRPr="007B244A">
        <w:t>szóló 2013. évi V. törvény rendelkezései az irányadóak.</w:t>
      </w:r>
    </w:p>
    <w:p w14:paraId="27CCE711" w14:textId="4D3456DE" w:rsidR="007B244A" w:rsidRPr="007B244A" w:rsidRDefault="007B244A" w:rsidP="006E2F60">
      <w:pPr>
        <w:pStyle w:val="Szvegtrzs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/>
        <w:jc w:val="both"/>
      </w:pPr>
      <w:r w:rsidRPr="007B244A">
        <w:t>Martonvásár Város Polgármestere Martonvásár Város Önkormányzat Képviselő-testületén</w:t>
      </w:r>
      <w:r w:rsidR="006E2F60">
        <w:t>ek</w:t>
      </w:r>
      <w:proofErr w:type="gramStart"/>
      <w:r w:rsidRPr="007B244A">
        <w:t xml:space="preserve"> </w:t>
      </w:r>
      <w:r w:rsidR="006E2F60">
        <w:t>….</w:t>
      </w:r>
      <w:proofErr w:type="gramEnd"/>
      <w:r w:rsidR="002E261D">
        <w:t>/</w:t>
      </w:r>
      <w:r w:rsidRPr="007B244A">
        <w:t>202</w:t>
      </w:r>
      <w:r w:rsidR="006E2F60">
        <w:t>4</w:t>
      </w:r>
      <w:r w:rsidRPr="007B244A">
        <w:t>. (</w:t>
      </w:r>
      <w:r w:rsidR="006E2F60">
        <w:t>……</w:t>
      </w:r>
      <w:r w:rsidR="002E261D">
        <w:t>.</w:t>
      </w:r>
      <w:r w:rsidRPr="007B244A">
        <w:t>) határozata alapján jogosult a jelen településfejlesztési megállapodás</w:t>
      </w:r>
      <w:r w:rsidR="006E2F60">
        <w:t>módosítás</w:t>
      </w:r>
      <w:r w:rsidRPr="007B244A">
        <w:t xml:space="preserve"> aláírására.</w:t>
      </w:r>
    </w:p>
    <w:p w14:paraId="7AC93CB5" w14:textId="77777777" w:rsidR="007B244A" w:rsidRPr="007B244A" w:rsidRDefault="007B244A" w:rsidP="006E2F60">
      <w:pPr>
        <w:pStyle w:val="Szvegtrzs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/>
        <w:jc w:val="both"/>
      </w:pPr>
      <w:r w:rsidRPr="007B244A">
        <w:t xml:space="preserve">Az </w:t>
      </w:r>
      <w:r>
        <w:t>Átadó</w:t>
      </w:r>
      <w:r w:rsidRPr="007B244A">
        <w:t xml:space="preserve"> kijelenti, hogy az Át</w:t>
      </w:r>
      <w:r>
        <w:t>adó</w:t>
      </w:r>
      <w:r w:rsidRPr="007B244A">
        <w:t xml:space="preserve"> a cégbírósági nyilvántartásba bejegyezett jogi személy, nem áll csőd-, felszámolási, végrehajtási eljárás alatt, képviselőjének szerződéskötési képességét semmi nem akadályozza, korlátozza.</w:t>
      </w:r>
    </w:p>
    <w:p w14:paraId="152ADB2D" w14:textId="23D037EB" w:rsidR="007B244A" w:rsidRPr="007B244A" w:rsidRDefault="007B244A" w:rsidP="006E2F60">
      <w:pPr>
        <w:pStyle w:val="Szvegtrzs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/>
        <w:jc w:val="both"/>
      </w:pPr>
      <w:r w:rsidRPr="007B244A">
        <w:t xml:space="preserve">A Felek a jelen </w:t>
      </w:r>
      <w:r w:rsidR="006E2F60">
        <w:t>megállapodásmódosítást</w:t>
      </w:r>
      <w:r w:rsidRPr="007B244A">
        <w:t xml:space="preserve">, mint ügyleti akaratukat minden tekintetben megfelelően rögzítő dokumentumot – képviselet esetén a képviseletre vonatkozó szabályok </w:t>
      </w:r>
      <w:proofErr w:type="gramStart"/>
      <w:r w:rsidRPr="007B244A">
        <w:t>figyelembe vételével</w:t>
      </w:r>
      <w:proofErr w:type="gramEnd"/>
      <w:r w:rsidRPr="007B244A">
        <w:t xml:space="preserve"> – jóváhagyólag írják alá.</w:t>
      </w:r>
    </w:p>
    <w:p w14:paraId="282704B9" w14:textId="77777777" w:rsidR="007B244A" w:rsidRPr="007B244A" w:rsidRDefault="007B244A" w:rsidP="007B2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ECE999" w14:textId="5A0E2F65" w:rsidR="007B244A" w:rsidRPr="002E261D" w:rsidRDefault="007B244A" w:rsidP="007B244A">
      <w:pPr>
        <w:pStyle w:val="Szvegtrzsbehzssal"/>
        <w:spacing w:after="0"/>
        <w:ind w:left="0"/>
        <w:rPr>
          <w:bCs/>
          <w:lang w:val="hu-HU"/>
        </w:rPr>
      </w:pPr>
      <w:r w:rsidRPr="007B244A">
        <w:rPr>
          <w:bCs/>
        </w:rPr>
        <w:t>Martonvásár, 20</w:t>
      </w:r>
      <w:r w:rsidRPr="007B244A">
        <w:rPr>
          <w:bCs/>
          <w:lang w:val="hu-HU"/>
        </w:rPr>
        <w:t>2</w:t>
      </w:r>
      <w:r w:rsidR="006E2F60">
        <w:rPr>
          <w:bCs/>
          <w:lang w:val="hu-HU"/>
        </w:rPr>
        <w:t>4.</w:t>
      </w:r>
    </w:p>
    <w:p w14:paraId="4ACA7BDB" w14:textId="77777777" w:rsidR="007B244A" w:rsidRPr="007B244A" w:rsidRDefault="007B244A" w:rsidP="007B244A">
      <w:pPr>
        <w:pStyle w:val="Szvegtrzsbehzssal"/>
        <w:spacing w:after="0"/>
        <w:rPr>
          <w:bCs/>
        </w:rPr>
      </w:pPr>
    </w:p>
    <w:p w14:paraId="54FE6257" w14:textId="77777777" w:rsidR="007B244A" w:rsidRPr="007B244A" w:rsidRDefault="007B244A" w:rsidP="007B244A">
      <w:pPr>
        <w:pStyle w:val="Szvegtrzsbehzssal"/>
        <w:spacing w:after="0"/>
        <w:ind w:left="0"/>
        <w:rPr>
          <w:bCs/>
        </w:rPr>
      </w:pPr>
    </w:p>
    <w:p w14:paraId="3E0F7F05" w14:textId="77777777" w:rsidR="007B244A" w:rsidRPr="007B244A" w:rsidRDefault="007B244A" w:rsidP="007B244A">
      <w:pPr>
        <w:pStyle w:val="Szvegtrzsbehzssal"/>
        <w:spacing w:after="0"/>
        <w:ind w:left="0"/>
        <w:rPr>
          <w:bCs/>
        </w:rPr>
      </w:pPr>
    </w:p>
    <w:p w14:paraId="7388AD5E" w14:textId="77777777" w:rsidR="007B244A" w:rsidRPr="007B244A" w:rsidRDefault="007B244A" w:rsidP="007B244A">
      <w:pPr>
        <w:pStyle w:val="Szvegtrzsbehzssal"/>
        <w:spacing w:after="0"/>
        <w:rPr>
          <w:bCs/>
          <w:lang w:val="hu-HU"/>
        </w:rPr>
      </w:pPr>
      <w:r w:rsidRPr="007B244A">
        <w:rPr>
          <w:bCs/>
        </w:rPr>
        <w:t>Dr. Szabó Tibor polgármester</w:t>
      </w:r>
      <w:r w:rsidRPr="007B244A">
        <w:rPr>
          <w:bCs/>
        </w:rPr>
        <w:tab/>
      </w:r>
      <w:r w:rsidRPr="007B244A">
        <w:rPr>
          <w:bCs/>
        </w:rPr>
        <w:tab/>
      </w:r>
      <w:r w:rsidRPr="007B244A">
        <w:rPr>
          <w:bCs/>
        </w:rPr>
        <w:tab/>
      </w:r>
      <w:r w:rsidRPr="007B244A">
        <w:rPr>
          <w:bCs/>
        </w:rPr>
        <w:tab/>
      </w:r>
      <w:r>
        <w:rPr>
          <w:bCs/>
        </w:rPr>
        <w:tab/>
      </w:r>
      <w:proofErr w:type="spellStart"/>
      <w:r>
        <w:rPr>
          <w:bCs/>
          <w:lang w:val="hu-HU"/>
        </w:rPr>
        <w:t>Jekl</w:t>
      </w:r>
      <w:proofErr w:type="spellEnd"/>
      <w:r>
        <w:rPr>
          <w:bCs/>
          <w:lang w:val="hu-HU"/>
        </w:rPr>
        <w:t xml:space="preserve"> Tamás</w:t>
      </w:r>
      <w:r w:rsidRPr="007B244A">
        <w:rPr>
          <w:bCs/>
          <w:lang w:val="hu-HU"/>
        </w:rPr>
        <w:t xml:space="preserve"> ügyvezető</w:t>
      </w:r>
    </w:p>
    <w:p w14:paraId="5D6FE516" w14:textId="77777777" w:rsidR="007B244A" w:rsidRPr="007B244A" w:rsidRDefault="007B244A" w:rsidP="007B244A">
      <w:pPr>
        <w:pStyle w:val="Cmsor4"/>
        <w:keepNext w:val="0"/>
        <w:widowControl w:val="0"/>
        <w:jc w:val="left"/>
        <w:rPr>
          <w:lang w:val="hu-HU"/>
        </w:rPr>
      </w:pPr>
      <w:r w:rsidRPr="007B244A">
        <w:rPr>
          <w:lang w:val="hu-HU"/>
        </w:rPr>
        <w:t>Martonvásár Város Önkormányzata</w:t>
      </w:r>
      <w:r w:rsidRPr="007B244A">
        <w:rPr>
          <w:lang w:val="hu-HU"/>
        </w:rPr>
        <w:tab/>
      </w:r>
      <w:r>
        <w:rPr>
          <w:lang w:val="hu-HU"/>
        </w:rPr>
        <w:tab/>
        <w:t xml:space="preserve">     </w:t>
      </w:r>
      <w:proofErr w:type="spellStart"/>
      <w:r>
        <w:rPr>
          <w:lang w:val="hu-HU"/>
        </w:rPr>
        <w:t>Cars</w:t>
      </w:r>
      <w:proofErr w:type="spellEnd"/>
      <w:r>
        <w:rPr>
          <w:lang w:val="hu-HU"/>
        </w:rPr>
        <w:t xml:space="preserve">- </w:t>
      </w:r>
      <w:proofErr w:type="spellStart"/>
      <w:r>
        <w:rPr>
          <w:lang w:val="hu-HU"/>
        </w:rPr>
        <w:t>Bau</w:t>
      </w:r>
      <w:proofErr w:type="spellEnd"/>
      <w:r w:rsidRPr="007B244A">
        <w:rPr>
          <w:lang w:val="hu-HU"/>
        </w:rPr>
        <w:t xml:space="preserve"> Kft.</w:t>
      </w:r>
      <w:r w:rsidRPr="007B244A">
        <w:rPr>
          <w:bCs w:val="0"/>
          <w:lang w:val="hu-HU"/>
        </w:rPr>
        <w:t xml:space="preserve"> </w:t>
      </w:r>
    </w:p>
    <w:p w14:paraId="28B4533D" w14:textId="77777777" w:rsidR="007B244A" w:rsidRPr="007B244A" w:rsidRDefault="007B244A" w:rsidP="007B244A">
      <w:pPr>
        <w:pStyle w:val="Szvegtrzs"/>
        <w:spacing w:after="0"/>
        <w:rPr>
          <w:b/>
        </w:rPr>
      </w:pPr>
      <w:r w:rsidRPr="007B244A">
        <w:rPr>
          <w:bCs/>
        </w:rPr>
        <w:t xml:space="preserve">                       </w:t>
      </w:r>
      <w:r w:rsidRPr="007B244A">
        <w:rPr>
          <w:b/>
        </w:rPr>
        <w:t>Át</w:t>
      </w:r>
      <w:r>
        <w:rPr>
          <w:b/>
        </w:rPr>
        <w:t>vevő</w:t>
      </w:r>
      <w:r w:rsidRPr="007B244A">
        <w:rPr>
          <w:b/>
        </w:rPr>
        <w:t xml:space="preserve"> </w:t>
      </w:r>
      <w:r w:rsidRPr="007B244A">
        <w:rPr>
          <w:b/>
        </w:rPr>
        <w:tab/>
      </w:r>
      <w:r w:rsidRPr="007B244A">
        <w:rPr>
          <w:b/>
        </w:rPr>
        <w:tab/>
      </w:r>
      <w:r w:rsidRPr="007B244A">
        <w:rPr>
          <w:b/>
        </w:rPr>
        <w:tab/>
      </w:r>
      <w:r w:rsidRPr="007B244A">
        <w:rPr>
          <w:b/>
        </w:rPr>
        <w:tab/>
      </w:r>
      <w:r w:rsidRPr="007B244A">
        <w:rPr>
          <w:b/>
        </w:rPr>
        <w:tab/>
      </w:r>
      <w:r w:rsidRPr="007B244A">
        <w:rPr>
          <w:b/>
        </w:rPr>
        <w:tab/>
      </w:r>
      <w:r w:rsidRPr="007B244A">
        <w:rPr>
          <w:b/>
        </w:rPr>
        <w:tab/>
        <w:t>Át</w:t>
      </w:r>
      <w:r>
        <w:rPr>
          <w:b/>
        </w:rPr>
        <w:t>adó</w:t>
      </w:r>
    </w:p>
    <w:p w14:paraId="28EA0143" w14:textId="77777777" w:rsidR="007B244A" w:rsidRPr="007B244A" w:rsidRDefault="007B244A" w:rsidP="007B244A">
      <w:pPr>
        <w:pStyle w:val="Szvegtrzs"/>
        <w:spacing w:after="0"/>
        <w:rPr>
          <w:b/>
        </w:rPr>
      </w:pPr>
    </w:p>
    <w:p w14:paraId="343F205C" w14:textId="77777777" w:rsidR="007B244A" w:rsidRPr="007B244A" w:rsidRDefault="007B244A" w:rsidP="007B244A">
      <w:pPr>
        <w:pStyle w:val="Szvegtrzs"/>
        <w:spacing w:after="0"/>
        <w:rPr>
          <w:bCs/>
        </w:rPr>
      </w:pPr>
      <w:r w:rsidRPr="007B244A">
        <w:rPr>
          <w:bCs/>
        </w:rPr>
        <w:t>Jogi ellenjegyző:</w:t>
      </w:r>
    </w:p>
    <w:p w14:paraId="74C94C06" w14:textId="77777777" w:rsidR="007B244A" w:rsidRPr="007B244A" w:rsidRDefault="007B244A" w:rsidP="007B244A">
      <w:pPr>
        <w:pStyle w:val="Szvegtrzs"/>
        <w:spacing w:after="0"/>
        <w:rPr>
          <w:bCs/>
        </w:rPr>
      </w:pPr>
    </w:p>
    <w:p w14:paraId="697683E1" w14:textId="77777777" w:rsidR="007B244A" w:rsidRPr="007B244A" w:rsidRDefault="007B244A" w:rsidP="007B244A">
      <w:pPr>
        <w:pStyle w:val="Szvegtrzs"/>
        <w:spacing w:after="0"/>
        <w:rPr>
          <w:bCs/>
        </w:rPr>
      </w:pPr>
    </w:p>
    <w:p w14:paraId="02AE38C4" w14:textId="77777777" w:rsidR="007B244A" w:rsidRPr="007B244A" w:rsidRDefault="007B244A" w:rsidP="007B244A">
      <w:pPr>
        <w:pStyle w:val="Szvegtrzs"/>
        <w:spacing w:after="0"/>
        <w:rPr>
          <w:bCs/>
        </w:rPr>
      </w:pPr>
      <w:r w:rsidRPr="007B244A">
        <w:rPr>
          <w:bCs/>
        </w:rPr>
        <w:t>Pénzügyi ellenjegyző:</w:t>
      </w:r>
    </w:p>
    <w:p w14:paraId="70C46B80" w14:textId="77777777" w:rsidR="007B244A" w:rsidRPr="007B244A" w:rsidRDefault="007B244A" w:rsidP="007B244A">
      <w:pPr>
        <w:pStyle w:val="Szvegtrzs"/>
        <w:spacing w:after="0"/>
        <w:rPr>
          <w:bCs/>
        </w:rPr>
      </w:pPr>
    </w:p>
    <w:p w14:paraId="3A5D0577" w14:textId="77777777" w:rsidR="007B244A" w:rsidRPr="007B244A" w:rsidRDefault="007B244A" w:rsidP="007B244A">
      <w:pPr>
        <w:pStyle w:val="Szvegtrzsbehzssal"/>
        <w:spacing w:after="0"/>
        <w:ind w:left="0"/>
        <w:rPr>
          <w:b/>
          <w:bCs/>
        </w:rPr>
      </w:pPr>
    </w:p>
    <w:p w14:paraId="1DA7694B" w14:textId="77777777" w:rsidR="007B244A" w:rsidRPr="007B244A" w:rsidRDefault="007B244A" w:rsidP="007B244A">
      <w:pPr>
        <w:pStyle w:val="Szvegtrzsbehzssal"/>
        <w:spacing w:after="0"/>
        <w:ind w:left="0"/>
        <w:rPr>
          <w:b/>
          <w:bCs/>
        </w:rPr>
      </w:pPr>
      <w:r w:rsidRPr="007B244A">
        <w:rPr>
          <w:b/>
          <w:bCs/>
        </w:rPr>
        <w:t>Mellékletek:</w:t>
      </w:r>
    </w:p>
    <w:p w14:paraId="3A7F2B87" w14:textId="77777777" w:rsidR="007B244A" w:rsidRPr="00E17BC1" w:rsidRDefault="007B244A" w:rsidP="007B2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BC1">
        <w:rPr>
          <w:rFonts w:ascii="Times New Roman" w:hAnsi="Times New Roman" w:cs="Times New Roman"/>
          <w:sz w:val="24"/>
          <w:szCs w:val="24"/>
        </w:rPr>
        <w:t>1. számú melléklet: építési engedélyezési tervek</w:t>
      </w:r>
    </w:p>
    <w:p w14:paraId="42B78E50" w14:textId="78FF6201" w:rsidR="00E17BC1" w:rsidRPr="00E17BC1" w:rsidRDefault="006E2F60" w:rsidP="007B2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17BC1" w:rsidRPr="00E17BC1">
        <w:rPr>
          <w:rFonts w:ascii="Times New Roman" w:hAnsi="Times New Roman" w:cs="Times New Roman"/>
          <w:sz w:val="24"/>
          <w:szCs w:val="24"/>
        </w:rPr>
        <w:t>. számú melléklet: átláthatósági nyilatkozat</w:t>
      </w:r>
    </w:p>
    <w:sectPr w:rsidR="00E17BC1" w:rsidRPr="00E17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37A5F"/>
    <w:multiLevelType w:val="hybridMultilevel"/>
    <w:tmpl w:val="6ACA5A68"/>
    <w:lvl w:ilvl="0" w:tplc="960E03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4107C3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91C63"/>
    <w:multiLevelType w:val="hybridMultilevel"/>
    <w:tmpl w:val="066813EC"/>
    <w:lvl w:ilvl="0" w:tplc="BD562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82CA1"/>
    <w:multiLevelType w:val="hybridMultilevel"/>
    <w:tmpl w:val="BDF286C2"/>
    <w:lvl w:ilvl="0" w:tplc="2DD2215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B3DB9"/>
    <w:multiLevelType w:val="hybridMultilevel"/>
    <w:tmpl w:val="EEDE3C4A"/>
    <w:lvl w:ilvl="0" w:tplc="7F5ECA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B6C2F9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7327F7"/>
    <w:multiLevelType w:val="hybridMultilevel"/>
    <w:tmpl w:val="67DCEEE4"/>
    <w:lvl w:ilvl="0" w:tplc="75722D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E945B3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2CF"/>
    <w:rsid w:val="00153D2B"/>
    <w:rsid w:val="001642A3"/>
    <w:rsid w:val="002A26EA"/>
    <w:rsid w:val="002E261D"/>
    <w:rsid w:val="00572306"/>
    <w:rsid w:val="005864BC"/>
    <w:rsid w:val="00612EAF"/>
    <w:rsid w:val="00673A40"/>
    <w:rsid w:val="006E2F60"/>
    <w:rsid w:val="006F7E20"/>
    <w:rsid w:val="007B244A"/>
    <w:rsid w:val="009012CF"/>
    <w:rsid w:val="00B4693C"/>
    <w:rsid w:val="00B53CFB"/>
    <w:rsid w:val="00BA56B0"/>
    <w:rsid w:val="00BC067E"/>
    <w:rsid w:val="00C131B7"/>
    <w:rsid w:val="00D94D8D"/>
    <w:rsid w:val="00E17BC1"/>
    <w:rsid w:val="00FC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E4C63"/>
  <w15:chartTrackingRefBased/>
  <w15:docId w15:val="{5D615CD0-FFF8-4918-BC8A-34F467B8D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4">
    <w:name w:val="heading 4"/>
    <w:basedOn w:val="Norml"/>
    <w:next w:val="Norml"/>
    <w:link w:val="Cmsor4Char"/>
    <w:qFormat/>
    <w:rsid w:val="007B244A"/>
    <w:pPr>
      <w:keepNext/>
      <w:tabs>
        <w:tab w:val="left" w:pos="5790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uiPriority w:val="99"/>
    <w:rsid w:val="009012CF"/>
    <w:pPr>
      <w:widowControl w:val="0"/>
      <w:tabs>
        <w:tab w:val="left" w:pos="1710"/>
      </w:tabs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/>
    </w:rPr>
  </w:style>
  <w:style w:type="character" w:customStyle="1" w:styleId="article-tag">
    <w:name w:val="article-tag"/>
    <w:basedOn w:val="Bekezdsalapbettpusa"/>
    <w:rsid w:val="009012CF"/>
  </w:style>
  <w:style w:type="paragraph" w:styleId="Listaszerbekezds">
    <w:name w:val="List Paragraph"/>
    <w:basedOn w:val="Norml"/>
    <w:uiPriority w:val="34"/>
    <w:qFormat/>
    <w:rsid w:val="00612EAF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7B244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7B244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7B244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B244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B244A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B2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B244A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basedOn w:val="Bekezdsalapbettpusa"/>
    <w:link w:val="Cmsor4"/>
    <w:rsid w:val="007B244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Szvegtrzs">
    <w:name w:val="Body Text"/>
    <w:basedOn w:val="Norml"/>
    <w:link w:val="SzvegtrzsChar"/>
    <w:rsid w:val="007B244A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7B244A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7B244A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imes New Roman"/>
      <w:kern w:val="1"/>
      <w:sz w:val="24"/>
      <w:szCs w:val="24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7B244A"/>
    <w:rPr>
      <w:rFonts w:ascii="Times New Roman" w:eastAsia="Lucida Sans Unicode" w:hAnsi="Times New Roman" w:cs="Times New Roman"/>
      <w:kern w:val="1"/>
      <w:sz w:val="24"/>
      <w:szCs w:val="24"/>
      <w:lang w:val="x-none"/>
    </w:rPr>
  </w:style>
  <w:style w:type="character" w:styleId="Hiperhivatkozs">
    <w:name w:val="Hyperlink"/>
    <w:basedOn w:val="Bekezdsalapbettpusa"/>
    <w:uiPriority w:val="99"/>
    <w:unhideWhenUsed/>
    <w:rsid w:val="007B24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15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bor.pongracz@inpark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ekltama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lgarmester@martonvasar.hu" TargetMode="External"/><Relationship Id="rId5" Type="http://schemas.openxmlformats.org/officeDocument/2006/relationships/hyperlink" Target="https://martonvasar.hu/polgarmeste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962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SzSKatalinE</dc:creator>
  <cp:keywords/>
  <dc:description/>
  <cp:lastModifiedBy>SzSKatalinE</cp:lastModifiedBy>
  <cp:revision>2</cp:revision>
  <dcterms:created xsi:type="dcterms:W3CDTF">2024-07-19T09:12:00Z</dcterms:created>
  <dcterms:modified xsi:type="dcterms:W3CDTF">2024-07-19T09:12:00Z</dcterms:modified>
</cp:coreProperties>
</file>