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A15" w:rsidRPr="00030C6F" w:rsidRDefault="00CC7A15" w:rsidP="00CC7A15">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sz w:val="20"/>
          <w:szCs w:val="20"/>
        </w:rPr>
      </w:pPr>
      <w:r w:rsidRPr="00030C6F">
        <w:rPr>
          <w:rFonts w:ascii="Arial Narrow" w:hAnsi="Arial Narrow"/>
          <w:b/>
          <w:sz w:val="20"/>
          <w:szCs w:val="20"/>
        </w:rPr>
        <w:t>EGYESÜLÉSI TERV</w:t>
      </w:r>
    </w:p>
    <w:p w:rsidR="00CC7A15" w:rsidRPr="00030C6F" w:rsidRDefault="00CC7A15" w:rsidP="00CC7A15">
      <w:pPr>
        <w:spacing w:after="0" w:line="240" w:lineRule="auto"/>
        <w:rPr>
          <w:rFonts w:ascii="Arial Narrow" w:hAnsi="Arial Narrow"/>
          <w:sz w:val="20"/>
          <w:szCs w:val="20"/>
        </w:rPr>
      </w:pPr>
    </w:p>
    <w:p w:rsidR="00CC7A15" w:rsidRPr="00030C6F" w:rsidRDefault="00CC7A15" w:rsidP="00CC7A15">
      <w:pPr>
        <w:spacing w:after="0" w:line="240" w:lineRule="auto"/>
        <w:jc w:val="center"/>
        <w:rPr>
          <w:rFonts w:ascii="Arial Narrow" w:hAnsi="Arial Narrow"/>
          <w:b/>
          <w:bCs/>
          <w:sz w:val="20"/>
          <w:szCs w:val="20"/>
          <w:lang w:eastAsia="hu-HU"/>
        </w:rPr>
      </w:pPr>
      <w:r>
        <w:rPr>
          <w:rFonts w:ascii="Arial Narrow" w:hAnsi="Arial Narrow"/>
          <w:b/>
          <w:bCs/>
          <w:i/>
          <w:sz w:val="20"/>
          <w:szCs w:val="20"/>
          <w:lang w:eastAsia="hu-HU"/>
        </w:rPr>
        <w:t>- a</w:t>
      </w:r>
      <w:r w:rsidRPr="00030C6F">
        <w:rPr>
          <w:rFonts w:ascii="Arial Narrow" w:hAnsi="Arial Narrow"/>
          <w:b/>
          <w:bCs/>
          <w:i/>
          <w:sz w:val="20"/>
          <w:szCs w:val="20"/>
          <w:lang w:eastAsia="hu-HU"/>
        </w:rPr>
        <w:t xml:space="preserve"> </w:t>
      </w:r>
      <w:proofErr w:type="spellStart"/>
      <w:r w:rsidRPr="00030C6F">
        <w:rPr>
          <w:rFonts w:ascii="Arial Narrow" w:hAnsi="Arial Narrow"/>
          <w:b/>
          <w:bCs/>
          <w:i/>
          <w:sz w:val="20"/>
          <w:szCs w:val="20"/>
          <w:lang w:eastAsia="hu-HU"/>
        </w:rPr>
        <w:t>Martongazda</w:t>
      </w:r>
      <w:proofErr w:type="spellEnd"/>
      <w:r w:rsidRPr="00030C6F">
        <w:rPr>
          <w:rFonts w:ascii="Arial Narrow" w:hAnsi="Arial Narrow"/>
          <w:b/>
          <w:bCs/>
          <w:i/>
          <w:sz w:val="20"/>
          <w:szCs w:val="20"/>
          <w:lang w:eastAsia="hu-HU"/>
        </w:rPr>
        <w:t xml:space="preserve"> Városfejlesztési és Üzemeltetési No</w:t>
      </w:r>
      <w:r>
        <w:rPr>
          <w:rFonts w:ascii="Arial Narrow" w:hAnsi="Arial Narrow"/>
          <w:b/>
          <w:bCs/>
          <w:i/>
          <w:sz w:val="20"/>
          <w:szCs w:val="20"/>
          <w:lang w:eastAsia="hu-HU"/>
        </w:rPr>
        <w:t xml:space="preserve">nprofit Korlátolt Felelősségű </w:t>
      </w:r>
      <w:r w:rsidRPr="00030C6F">
        <w:rPr>
          <w:rFonts w:ascii="Arial Narrow" w:hAnsi="Arial Narrow"/>
          <w:b/>
          <w:bCs/>
          <w:i/>
          <w:sz w:val="20"/>
          <w:szCs w:val="20"/>
          <w:lang w:eastAsia="hu-HU"/>
        </w:rPr>
        <w:t xml:space="preserve">Társaságnak a </w:t>
      </w:r>
      <w:proofErr w:type="spellStart"/>
      <w:r w:rsidRPr="00030C6F">
        <w:rPr>
          <w:rFonts w:ascii="Arial Narrow" w:hAnsi="Arial Narrow"/>
          <w:b/>
          <w:bCs/>
          <w:i/>
          <w:sz w:val="20"/>
          <w:szCs w:val="20"/>
          <w:lang w:eastAsia="hu-HU"/>
        </w:rPr>
        <w:t>MartonSport</w:t>
      </w:r>
      <w:proofErr w:type="spellEnd"/>
      <w:r w:rsidRPr="00030C6F">
        <w:rPr>
          <w:rFonts w:ascii="Arial Narrow" w:hAnsi="Arial Narrow"/>
          <w:b/>
          <w:bCs/>
          <w:i/>
          <w:sz w:val="20"/>
          <w:szCs w:val="20"/>
          <w:lang w:eastAsia="hu-HU"/>
        </w:rPr>
        <w:t xml:space="preserve"> Nonprofit Korlátolt Felelősségű Társaságba beolvadással történő egyesüléséről</w:t>
      </w:r>
      <w:r w:rsidRPr="00030C6F">
        <w:rPr>
          <w:rFonts w:ascii="Arial Narrow" w:hAnsi="Arial Narrow"/>
          <w:b/>
          <w:bCs/>
          <w:sz w:val="20"/>
          <w:szCs w:val="20"/>
          <w:lang w:eastAsia="hu-HU"/>
        </w:rPr>
        <w:t xml:space="preserve"> -</w:t>
      </w:r>
    </w:p>
    <w:p w:rsidR="00CC7A15" w:rsidRPr="00030C6F" w:rsidRDefault="00CC7A15" w:rsidP="00CC7A15">
      <w:pPr>
        <w:pStyle w:val="Listaszerbekezds"/>
        <w:numPr>
          <w:ilvl w:val="0"/>
          <w:numId w:val="2"/>
        </w:numPr>
        <w:tabs>
          <w:tab w:val="left" w:pos="0"/>
        </w:tabs>
        <w:spacing w:before="240" w:after="240" w:line="240" w:lineRule="auto"/>
        <w:ind w:left="0" w:firstLine="0"/>
        <w:jc w:val="center"/>
        <w:rPr>
          <w:rFonts w:ascii="Arial Narrow" w:hAnsi="Arial Narrow"/>
          <w:b/>
          <w:sz w:val="20"/>
          <w:szCs w:val="20"/>
        </w:rPr>
      </w:pPr>
      <w:r w:rsidRPr="00030C6F">
        <w:rPr>
          <w:rFonts w:ascii="Arial Narrow" w:hAnsi="Arial Narrow"/>
          <w:b/>
          <w:sz w:val="20"/>
          <w:szCs w:val="20"/>
        </w:rPr>
        <w:t>AZ EGYESÜLÉS INDOKA</w:t>
      </w:r>
    </w:p>
    <w:p w:rsidR="00CC7A15" w:rsidRPr="007541C1" w:rsidRDefault="00CC7A15" w:rsidP="00CC7A15">
      <w:pPr>
        <w:spacing w:before="120" w:after="120" w:line="240" w:lineRule="auto"/>
        <w:jc w:val="both"/>
        <w:rPr>
          <w:rFonts w:ascii="Arial Narrow" w:hAnsi="Arial Narrow"/>
          <w:bCs/>
          <w:sz w:val="20"/>
          <w:szCs w:val="20"/>
          <w:lang w:eastAsia="hu-HU"/>
        </w:rPr>
      </w:pPr>
      <w:r w:rsidRPr="00030C6F">
        <w:rPr>
          <w:rFonts w:ascii="Arial Narrow" w:hAnsi="Arial Narrow"/>
          <w:sz w:val="20"/>
          <w:szCs w:val="20"/>
        </w:rPr>
        <w:t xml:space="preserve">A beolvadás a cégstruktúra optimalizálása érdekében szükséges, végrehajtását követően jelentős működési költségmegtakarítás és adóoptimalizálás érhető el. A beolvadás hatására a társaság adminisztrációs feladataiban is számottevő csökkenés érhető el. A beolvadást indokolja, hogy </w:t>
      </w:r>
      <w:r>
        <w:rPr>
          <w:rFonts w:ascii="Arial Narrow" w:hAnsi="Arial Narrow"/>
          <w:sz w:val="20"/>
          <w:szCs w:val="20"/>
        </w:rPr>
        <w:t xml:space="preserve">a társaságok kizárólagos tagja ugyanaz a személy, a </w:t>
      </w:r>
      <w:r>
        <w:rPr>
          <w:rFonts w:ascii="Arial Narrow" w:hAnsi="Arial Narrow"/>
          <w:b/>
          <w:bCs/>
          <w:sz w:val="20"/>
          <w:szCs w:val="20"/>
          <w:lang w:eastAsia="hu-HU"/>
        </w:rPr>
        <w:t>M</w:t>
      </w:r>
      <w:r w:rsidRPr="00D91FAC">
        <w:rPr>
          <w:rFonts w:ascii="Arial Narrow" w:hAnsi="Arial Narrow"/>
          <w:b/>
          <w:bCs/>
          <w:sz w:val="20"/>
          <w:szCs w:val="20"/>
          <w:lang w:eastAsia="hu-HU"/>
        </w:rPr>
        <w:t>artonvásár Város Önkormányzata</w:t>
      </w:r>
      <w:r>
        <w:rPr>
          <w:rFonts w:ascii="Arial Narrow" w:hAnsi="Arial Narrow"/>
          <w:b/>
          <w:bCs/>
          <w:sz w:val="20"/>
          <w:szCs w:val="20"/>
          <w:lang w:eastAsia="hu-HU"/>
        </w:rPr>
        <w:t xml:space="preserve"> </w:t>
      </w:r>
      <w:r>
        <w:rPr>
          <w:rFonts w:ascii="Arial Narrow" w:hAnsi="Arial Narrow"/>
          <w:bCs/>
          <w:sz w:val="20"/>
          <w:szCs w:val="20"/>
          <w:lang w:eastAsia="hu-HU"/>
        </w:rPr>
        <w:t>/s</w:t>
      </w:r>
      <w:r w:rsidRPr="00D91FAC">
        <w:rPr>
          <w:rFonts w:ascii="Arial Narrow" w:hAnsi="Arial Narrow"/>
          <w:sz w:val="20"/>
          <w:szCs w:val="20"/>
          <w:lang w:eastAsia="hu-HU"/>
        </w:rPr>
        <w:t xml:space="preserve">zékhely: </w:t>
      </w:r>
      <w:r w:rsidRPr="00A603F6">
        <w:rPr>
          <w:rFonts w:ascii="Arial Narrow" w:hAnsi="Arial Narrow"/>
          <w:bCs/>
          <w:sz w:val="20"/>
          <w:szCs w:val="20"/>
          <w:lang w:eastAsia="hu-HU"/>
        </w:rPr>
        <w:t>246</w:t>
      </w:r>
      <w:r>
        <w:rPr>
          <w:rFonts w:ascii="Arial Narrow" w:hAnsi="Arial Narrow"/>
          <w:bCs/>
          <w:sz w:val="20"/>
          <w:szCs w:val="20"/>
          <w:lang w:eastAsia="hu-HU"/>
        </w:rPr>
        <w:t xml:space="preserve">2 Martonvásár, Budai út 13/. </w:t>
      </w:r>
      <w:r>
        <w:rPr>
          <w:rFonts w:ascii="Arial Narrow" w:hAnsi="Arial Narrow"/>
          <w:bCs/>
          <w:sz w:val="20"/>
          <w:szCs w:val="20"/>
        </w:rPr>
        <w:t xml:space="preserve">Az </w:t>
      </w:r>
      <w:r w:rsidRPr="00173CD4">
        <w:rPr>
          <w:rFonts w:ascii="Arial Narrow" w:hAnsi="Arial Narrow"/>
          <w:bCs/>
          <w:sz w:val="20"/>
          <w:szCs w:val="20"/>
        </w:rPr>
        <w:t xml:space="preserve">egyszerűbb működést nyújtó szervezeti </w:t>
      </w:r>
      <w:r>
        <w:rPr>
          <w:rFonts w:ascii="Arial Narrow" w:hAnsi="Arial Narrow"/>
          <w:bCs/>
          <w:sz w:val="20"/>
          <w:szCs w:val="20"/>
        </w:rPr>
        <w:t xml:space="preserve">formában egyszerűsödik a kettő társaságot jelenleg külön-külön terhelő adminisztrációs teher. A kettő társaság tevékenysége hasonló jellegű, szervezeti szempontból a működés összehangolása indokolt. </w:t>
      </w:r>
      <w:r w:rsidRPr="00173CD4">
        <w:rPr>
          <w:rFonts w:ascii="Arial Narrow" w:hAnsi="Arial Narrow"/>
          <w:bCs/>
          <w:sz w:val="20"/>
          <w:szCs w:val="20"/>
        </w:rPr>
        <w:t>A működés hatékonyságának maximalizálása</w:t>
      </w:r>
      <w:r>
        <w:rPr>
          <w:rFonts w:ascii="Arial Narrow" w:hAnsi="Arial Narrow"/>
          <w:bCs/>
          <w:sz w:val="20"/>
          <w:szCs w:val="20"/>
        </w:rPr>
        <w:t xml:space="preserve"> mellett az egyesülést követően várhatóan csökkennek a </w:t>
      </w:r>
      <w:r w:rsidRPr="00173CD4">
        <w:rPr>
          <w:rFonts w:ascii="Arial Narrow" w:hAnsi="Arial Narrow"/>
          <w:bCs/>
          <w:sz w:val="20"/>
          <w:szCs w:val="20"/>
        </w:rPr>
        <w:t>társaságok működési</w:t>
      </w:r>
      <w:r>
        <w:rPr>
          <w:rFonts w:ascii="Arial Narrow" w:hAnsi="Arial Narrow"/>
          <w:bCs/>
          <w:sz w:val="20"/>
          <w:szCs w:val="20"/>
        </w:rPr>
        <w:t xml:space="preserve"> költségei is. A t</w:t>
      </w:r>
      <w:r w:rsidRPr="001D18FA">
        <w:rPr>
          <w:rFonts w:ascii="Arial Narrow" w:hAnsi="Arial Narrow"/>
          <w:sz w:val="20"/>
          <w:szCs w:val="20"/>
        </w:rPr>
        <w:t xml:space="preserve">ársaságok </w:t>
      </w:r>
      <w:r>
        <w:rPr>
          <w:rFonts w:ascii="Arial Narrow" w:hAnsi="Arial Narrow"/>
          <w:sz w:val="20"/>
          <w:szCs w:val="20"/>
        </w:rPr>
        <w:t xml:space="preserve">alapítója </w:t>
      </w:r>
      <w:r w:rsidRPr="001D18FA">
        <w:rPr>
          <w:rFonts w:ascii="Arial Narrow" w:hAnsi="Arial Narrow"/>
          <w:sz w:val="20"/>
          <w:szCs w:val="20"/>
        </w:rPr>
        <w:t xml:space="preserve">úgy </w:t>
      </w:r>
      <w:r>
        <w:rPr>
          <w:rFonts w:ascii="Arial Narrow" w:hAnsi="Arial Narrow"/>
          <w:sz w:val="20"/>
          <w:szCs w:val="20"/>
        </w:rPr>
        <w:t>határozott, hogy a két t</w:t>
      </w:r>
      <w:r w:rsidRPr="001D18FA">
        <w:rPr>
          <w:rFonts w:ascii="Arial Narrow" w:hAnsi="Arial Narrow"/>
          <w:sz w:val="20"/>
          <w:szCs w:val="20"/>
        </w:rPr>
        <w:t xml:space="preserve">ársaság </w:t>
      </w:r>
      <w:r>
        <w:rPr>
          <w:rFonts w:ascii="Arial Narrow" w:hAnsi="Arial Narrow"/>
          <w:sz w:val="20"/>
          <w:szCs w:val="20"/>
        </w:rPr>
        <w:t xml:space="preserve">beolvadás útján </w:t>
      </w:r>
      <w:r w:rsidRPr="001D18FA">
        <w:rPr>
          <w:rFonts w:ascii="Arial Narrow" w:hAnsi="Arial Narrow"/>
          <w:sz w:val="20"/>
          <w:szCs w:val="20"/>
        </w:rPr>
        <w:t xml:space="preserve">egyesüljön, </w:t>
      </w:r>
      <w:r w:rsidR="00DA3F3F">
        <w:rPr>
          <w:rFonts w:ascii="Arial Narrow" w:hAnsi="Arial Narrow"/>
          <w:sz w:val="20"/>
          <w:szCs w:val="20"/>
        </w:rPr>
        <w:t>a</w:t>
      </w:r>
      <w:r w:rsidRPr="001D18FA">
        <w:rPr>
          <w:rFonts w:ascii="Arial Narrow" w:hAnsi="Arial Narrow"/>
          <w:b/>
          <w:sz w:val="20"/>
          <w:szCs w:val="20"/>
        </w:rPr>
        <w:t xml:space="preserve"> </w:t>
      </w:r>
      <w:r w:rsidR="00DA3F3F" w:rsidRPr="00DA3F3F">
        <w:rPr>
          <w:rFonts w:ascii="Arial Narrow" w:hAnsi="Arial Narrow"/>
          <w:bCs/>
          <w:sz w:val="20"/>
          <w:szCs w:val="20"/>
        </w:rPr>
        <w:t>beolvadás bejegyzésének a tervezett időpontja</w:t>
      </w:r>
      <w:r w:rsidR="00DA3F3F">
        <w:rPr>
          <w:rFonts w:ascii="Arial Narrow" w:hAnsi="Arial Narrow"/>
          <w:b/>
          <w:bCs/>
          <w:sz w:val="20"/>
          <w:szCs w:val="20"/>
        </w:rPr>
        <w:t>: 202</w:t>
      </w:r>
      <w:r w:rsidR="008216C3">
        <w:rPr>
          <w:rFonts w:ascii="Arial Narrow" w:hAnsi="Arial Narrow"/>
          <w:b/>
          <w:bCs/>
          <w:sz w:val="20"/>
          <w:szCs w:val="20"/>
        </w:rPr>
        <w:t>1</w:t>
      </w:r>
      <w:r w:rsidR="00DA3F3F">
        <w:rPr>
          <w:rFonts w:ascii="Arial Narrow" w:hAnsi="Arial Narrow"/>
          <w:b/>
          <w:bCs/>
          <w:sz w:val="20"/>
          <w:szCs w:val="20"/>
        </w:rPr>
        <w:t>. január 01.</w:t>
      </w:r>
    </w:p>
    <w:p w:rsidR="00CC7A15" w:rsidRPr="00030C6F" w:rsidRDefault="00CC7A15" w:rsidP="00CC7A15">
      <w:pPr>
        <w:pStyle w:val="Listaszerbekezds"/>
        <w:numPr>
          <w:ilvl w:val="0"/>
          <w:numId w:val="2"/>
        </w:numPr>
        <w:spacing w:before="240" w:after="240" w:line="240" w:lineRule="auto"/>
        <w:ind w:left="0" w:firstLine="0"/>
        <w:jc w:val="center"/>
        <w:rPr>
          <w:rFonts w:ascii="Arial Narrow" w:hAnsi="Arial Narrow"/>
          <w:b/>
          <w:sz w:val="20"/>
          <w:szCs w:val="20"/>
        </w:rPr>
      </w:pPr>
      <w:r w:rsidRPr="00030C6F">
        <w:rPr>
          <w:rFonts w:ascii="Arial Narrow" w:hAnsi="Arial Narrow"/>
          <w:b/>
          <w:sz w:val="20"/>
          <w:szCs w:val="20"/>
        </w:rPr>
        <w:t>AZ EGYESÜLÉS (BEOLVADÁS) JOGSZABÁLYI KERETEI</w:t>
      </w:r>
    </w:p>
    <w:p w:rsidR="00CC7A15" w:rsidRPr="00030C6F" w:rsidRDefault="00CC7A15" w:rsidP="00CC7A15">
      <w:pPr>
        <w:spacing w:before="120" w:after="120" w:line="240" w:lineRule="auto"/>
        <w:jc w:val="both"/>
        <w:rPr>
          <w:rFonts w:ascii="Arial Narrow" w:hAnsi="Arial Narrow"/>
          <w:sz w:val="20"/>
          <w:szCs w:val="20"/>
        </w:rPr>
      </w:pPr>
      <w:r w:rsidRPr="00030C6F">
        <w:rPr>
          <w:rFonts w:ascii="Arial Narrow" w:hAnsi="Arial Narrow"/>
          <w:sz w:val="20"/>
          <w:szCs w:val="20"/>
        </w:rPr>
        <w:t>A Polgári Törvénykönyvről szóló 2013. évi V. törvény (a továbbiakban: Ptk.) 3:44. §</w:t>
      </w:r>
      <w:proofErr w:type="spellStart"/>
      <w:r w:rsidRPr="00030C6F">
        <w:rPr>
          <w:rFonts w:ascii="Arial Narrow" w:hAnsi="Arial Narrow"/>
          <w:sz w:val="20"/>
          <w:szCs w:val="20"/>
        </w:rPr>
        <w:t>-a</w:t>
      </w:r>
      <w:proofErr w:type="spellEnd"/>
      <w:r w:rsidRPr="00030C6F">
        <w:rPr>
          <w:rFonts w:ascii="Arial Narrow" w:hAnsi="Arial Narrow"/>
          <w:sz w:val="20"/>
          <w:szCs w:val="20"/>
        </w:rPr>
        <w:t xml:space="preserve"> szerint jogi személy más jogi személyekkel beolvadás útján egyesülhet. A Ptk. 3:136. §</w:t>
      </w:r>
      <w:proofErr w:type="spellStart"/>
      <w:r w:rsidRPr="00030C6F">
        <w:rPr>
          <w:rFonts w:ascii="Arial Narrow" w:hAnsi="Arial Narrow"/>
          <w:sz w:val="20"/>
          <w:szCs w:val="20"/>
        </w:rPr>
        <w:t>-a</w:t>
      </w:r>
      <w:proofErr w:type="spellEnd"/>
      <w:r w:rsidRPr="00030C6F">
        <w:rPr>
          <w:rFonts w:ascii="Arial Narrow" w:hAnsi="Arial Narrow"/>
          <w:sz w:val="20"/>
          <w:szCs w:val="20"/>
        </w:rPr>
        <w:t xml:space="preserve"> kimondja, hogy gazdasági társaság más gazdasági társasággal, valamint szövetkezettel és egyesüléssel egyesülhet. Ebben az esetben a beolvadó jogi személy megszűnik, általános jogutódja az egyesülésben részt vevő másik jogi személy. Ha az egyesülésben részt vevő jogi személyek mindegyike határoz az egyesülés kezdeményezéséről, az ügyvezetéseik kötelesek közös egyesülési tervet készíteni, amelynek tartalmaznia kell valamennyi jogi személy vagyonmérleg-tervezetét, valamint az egyesüléssel létrejövő jogi személy nyitó vagyonmérleg-tervezetét. Az egyesülésben részt vevő jogi személyek az egyesülési terv elfogadásáról külön-külön döntenek, azt akkor kell elfogadottnak tekinteni, ha az egyesülésben részt vevő valamennyi jogi személy elfogadta. </w:t>
      </w:r>
    </w:p>
    <w:p w:rsidR="00CC7A15" w:rsidRPr="00030C6F" w:rsidRDefault="00CC7A15" w:rsidP="00CC7A15">
      <w:pPr>
        <w:spacing w:before="120" w:after="120" w:line="240" w:lineRule="auto"/>
        <w:jc w:val="both"/>
        <w:rPr>
          <w:rFonts w:ascii="Arial Narrow" w:hAnsi="Arial Narrow"/>
          <w:sz w:val="20"/>
          <w:szCs w:val="20"/>
        </w:rPr>
      </w:pPr>
      <w:r w:rsidRPr="00030C6F">
        <w:rPr>
          <w:rFonts w:ascii="Arial Narrow" w:hAnsi="Arial Narrow"/>
          <w:sz w:val="20"/>
          <w:szCs w:val="20"/>
        </w:rPr>
        <w:t xml:space="preserve">A </w:t>
      </w:r>
      <w:proofErr w:type="spellStart"/>
      <w:r w:rsidRPr="00A46AFF">
        <w:rPr>
          <w:rFonts w:ascii="Arial Narrow" w:hAnsi="Arial Narrow"/>
          <w:sz w:val="20"/>
          <w:szCs w:val="20"/>
        </w:rPr>
        <w:t>Martongazda</w:t>
      </w:r>
      <w:proofErr w:type="spellEnd"/>
      <w:r w:rsidRPr="00A46AFF">
        <w:rPr>
          <w:rFonts w:ascii="Arial Narrow" w:hAnsi="Arial Narrow"/>
          <w:sz w:val="20"/>
          <w:szCs w:val="20"/>
        </w:rPr>
        <w:t xml:space="preserve"> Nonprofit </w:t>
      </w:r>
      <w:proofErr w:type="spellStart"/>
      <w:r w:rsidRPr="00030C6F">
        <w:rPr>
          <w:rFonts w:ascii="Arial Narrow" w:hAnsi="Arial Narrow"/>
          <w:sz w:val="20"/>
          <w:szCs w:val="20"/>
        </w:rPr>
        <w:t>Kft.-nek</w:t>
      </w:r>
      <w:proofErr w:type="spellEnd"/>
      <w:r w:rsidRPr="00030C6F">
        <w:rPr>
          <w:rFonts w:ascii="Arial Narrow" w:hAnsi="Arial Narrow"/>
          <w:sz w:val="20"/>
          <w:szCs w:val="20"/>
        </w:rPr>
        <w:t xml:space="preserve"> a </w:t>
      </w:r>
      <w:proofErr w:type="spellStart"/>
      <w:r w:rsidRPr="00B9675A">
        <w:rPr>
          <w:rFonts w:ascii="Arial Narrow" w:hAnsi="Arial Narrow"/>
          <w:sz w:val="20"/>
          <w:szCs w:val="20"/>
        </w:rPr>
        <w:t>MartonSport</w:t>
      </w:r>
      <w:proofErr w:type="spellEnd"/>
      <w:r w:rsidRPr="00B9675A">
        <w:rPr>
          <w:rFonts w:ascii="Arial Narrow" w:hAnsi="Arial Narrow"/>
          <w:sz w:val="20"/>
          <w:szCs w:val="20"/>
        </w:rPr>
        <w:t xml:space="preserve"> Nonprofit </w:t>
      </w:r>
      <w:proofErr w:type="spellStart"/>
      <w:r w:rsidRPr="00030C6F">
        <w:rPr>
          <w:rFonts w:ascii="Arial Narrow" w:hAnsi="Arial Narrow"/>
          <w:sz w:val="20"/>
          <w:szCs w:val="20"/>
        </w:rPr>
        <w:t>Kft.-be</w:t>
      </w:r>
      <w:proofErr w:type="spellEnd"/>
      <w:r w:rsidRPr="00030C6F">
        <w:rPr>
          <w:rFonts w:ascii="Arial Narrow" w:hAnsi="Arial Narrow"/>
          <w:sz w:val="20"/>
          <w:szCs w:val="20"/>
        </w:rPr>
        <w:t xml:space="preserve"> beolvadással történő egyesülésének jogszabályi feltételei a fentiek szerint adottak, az egyesüléssel kapcsolatos döntéseket </w:t>
      </w:r>
      <w:r w:rsidRPr="00583577">
        <w:rPr>
          <w:rFonts w:ascii="Arial Narrow" w:hAnsi="Arial Narrow"/>
          <w:sz w:val="20"/>
          <w:szCs w:val="20"/>
        </w:rPr>
        <w:t xml:space="preserve">Martonvásár Város Önkormányzata Képviselő-testületének </w:t>
      </w:r>
      <w:r>
        <w:rPr>
          <w:rFonts w:ascii="Arial Narrow" w:hAnsi="Arial Narrow"/>
          <w:sz w:val="20"/>
          <w:szCs w:val="20"/>
        </w:rPr>
        <w:t>a</w:t>
      </w:r>
      <w:r w:rsidRPr="00583577">
        <w:rPr>
          <w:rFonts w:ascii="Arial Narrow" w:hAnsi="Arial Narrow"/>
          <w:sz w:val="20"/>
          <w:szCs w:val="20"/>
        </w:rPr>
        <w:t xml:space="preserve">z önkormányzat vagyonáról, a vagyonnal való gazdálkodás szabályairól </w:t>
      </w:r>
      <w:r>
        <w:rPr>
          <w:rFonts w:ascii="Arial Narrow" w:hAnsi="Arial Narrow"/>
          <w:sz w:val="20"/>
          <w:szCs w:val="20"/>
        </w:rPr>
        <w:t xml:space="preserve">szóló </w:t>
      </w:r>
      <w:r w:rsidRPr="00583577">
        <w:rPr>
          <w:rFonts w:ascii="Arial Narrow" w:hAnsi="Arial Narrow"/>
          <w:sz w:val="20"/>
          <w:szCs w:val="20"/>
        </w:rPr>
        <w:t xml:space="preserve">8/2016 (IV.27.) önkormányzati rendelete </w:t>
      </w:r>
      <w:proofErr w:type="gramStart"/>
      <w:r>
        <w:rPr>
          <w:rFonts w:ascii="Arial Narrow" w:hAnsi="Arial Narrow"/>
          <w:sz w:val="20"/>
          <w:szCs w:val="20"/>
        </w:rPr>
        <w:t>alapján</w:t>
      </w:r>
      <w:proofErr w:type="gramEnd"/>
      <w:r>
        <w:rPr>
          <w:rFonts w:ascii="Arial Narrow" w:hAnsi="Arial Narrow"/>
          <w:sz w:val="20"/>
          <w:szCs w:val="20"/>
        </w:rPr>
        <w:t xml:space="preserve"> </w:t>
      </w:r>
      <w:r w:rsidRPr="00030C6F">
        <w:rPr>
          <w:rFonts w:ascii="Arial Narrow" w:hAnsi="Arial Narrow"/>
          <w:sz w:val="20"/>
          <w:szCs w:val="20"/>
        </w:rPr>
        <w:t xml:space="preserve">a </w:t>
      </w:r>
      <w:proofErr w:type="spellStart"/>
      <w:r w:rsidRPr="00A46AFF">
        <w:rPr>
          <w:rFonts w:ascii="Arial Narrow" w:hAnsi="Arial Narrow"/>
          <w:sz w:val="20"/>
          <w:szCs w:val="20"/>
        </w:rPr>
        <w:t>Martongazda</w:t>
      </w:r>
      <w:proofErr w:type="spellEnd"/>
      <w:r w:rsidRPr="00A46AFF">
        <w:rPr>
          <w:rFonts w:ascii="Arial Narrow" w:hAnsi="Arial Narrow"/>
          <w:sz w:val="20"/>
          <w:szCs w:val="20"/>
        </w:rPr>
        <w:t xml:space="preserve"> Nonprofit </w:t>
      </w:r>
      <w:r w:rsidRPr="00030C6F">
        <w:rPr>
          <w:rFonts w:ascii="Arial Narrow" w:hAnsi="Arial Narrow"/>
          <w:sz w:val="20"/>
          <w:szCs w:val="20"/>
        </w:rPr>
        <w:t xml:space="preserve">Kft. és a </w:t>
      </w:r>
      <w:proofErr w:type="spellStart"/>
      <w:r w:rsidRPr="00B9675A">
        <w:rPr>
          <w:rFonts w:ascii="Arial Narrow" w:hAnsi="Arial Narrow"/>
          <w:sz w:val="20"/>
          <w:szCs w:val="20"/>
        </w:rPr>
        <w:t>MartonSport</w:t>
      </w:r>
      <w:proofErr w:type="spellEnd"/>
      <w:r w:rsidRPr="00B9675A">
        <w:rPr>
          <w:rFonts w:ascii="Arial Narrow" w:hAnsi="Arial Narrow"/>
          <w:sz w:val="20"/>
          <w:szCs w:val="20"/>
        </w:rPr>
        <w:t xml:space="preserve"> Nonprofit </w:t>
      </w:r>
      <w:r w:rsidRPr="00030C6F">
        <w:rPr>
          <w:rFonts w:ascii="Arial Narrow" w:hAnsi="Arial Narrow"/>
          <w:sz w:val="20"/>
          <w:szCs w:val="20"/>
        </w:rPr>
        <w:t xml:space="preserve">Kft. </w:t>
      </w:r>
      <w:r>
        <w:rPr>
          <w:rFonts w:ascii="Arial Narrow" w:hAnsi="Arial Narrow"/>
          <w:sz w:val="20"/>
          <w:szCs w:val="20"/>
        </w:rPr>
        <w:t>alapítója, a Martonvásár Város Önkormányzatának</w:t>
      </w:r>
      <w:r w:rsidRPr="00030C6F">
        <w:rPr>
          <w:rFonts w:ascii="Arial Narrow" w:hAnsi="Arial Narrow"/>
          <w:sz w:val="20"/>
          <w:szCs w:val="20"/>
        </w:rPr>
        <w:t xml:space="preserve"> </w:t>
      </w:r>
      <w:r>
        <w:rPr>
          <w:rFonts w:ascii="Arial Narrow" w:hAnsi="Arial Narrow"/>
          <w:sz w:val="20"/>
          <w:szCs w:val="20"/>
        </w:rPr>
        <w:t xml:space="preserve">képviselő-testülete </w:t>
      </w:r>
      <w:r w:rsidRPr="00030C6F">
        <w:rPr>
          <w:rFonts w:ascii="Arial Narrow" w:hAnsi="Arial Narrow"/>
          <w:sz w:val="20"/>
          <w:szCs w:val="20"/>
        </w:rPr>
        <w:t xml:space="preserve">hozza meg. </w:t>
      </w:r>
    </w:p>
    <w:p w:rsidR="00CC7A15" w:rsidRPr="00030C6F" w:rsidRDefault="00CC7A15" w:rsidP="00CC7A15">
      <w:pPr>
        <w:spacing w:before="120" w:after="120" w:line="240" w:lineRule="auto"/>
        <w:jc w:val="both"/>
        <w:rPr>
          <w:rFonts w:ascii="Arial Narrow" w:hAnsi="Arial Narrow"/>
          <w:sz w:val="20"/>
          <w:szCs w:val="20"/>
        </w:rPr>
      </w:pPr>
      <w:r>
        <w:rPr>
          <w:rFonts w:ascii="Arial Narrow" w:hAnsi="Arial Narrow"/>
          <w:sz w:val="20"/>
          <w:szCs w:val="20"/>
        </w:rPr>
        <w:t>A</w:t>
      </w:r>
      <w:r w:rsidRPr="00030C6F">
        <w:rPr>
          <w:rFonts w:ascii="Arial Narrow" w:hAnsi="Arial Narrow"/>
          <w:sz w:val="20"/>
          <w:szCs w:val="20"/>
        </w:rPr>
        <w:t xml:space="preserve">z egyes jogi személyek átalakulásáról, egyesüléséről, szétválásáról szóló 2013. évi CLXXVI. törvény (a továbbiakban: </w:t>
      </w:r>
      <w:proofErr w:type="spellStart"/>
      <w:r w:rsidRPr="00030C6F">
        <w:rPr>
          <w:rFonts w:ascii="Arial Narrow" w:hAnsi="Arial Narrow"/>
          <w:sz w:val="20"/>
          <w:szCs w:val="20"/>
        </w:rPr>
        <w:t>Áttv</w:t>
      </w:r>
      <w:proofErr w:type="spellEnd"/>
      <w:r w:rsidRPr="00030C6F">
        <w:rPr>
          <w:rFonts w:ascii="Arial Narrow" w:hAnsi="Arial Narrow"/>
          <w:sz w:val="20"/>
          <w:szCs w:val="20"/>
        </w:rPr>
        <w:t>.) 2. §</w:t>
      </w:r>
      <w:proofErr w:type="spellStart"/>
      <w:r w:rsidRPr="00030C6F">
        <w:rPr>
          <w:rFonts w:ascii="Arial Narrow" w:hAnsi="Arial Narrow"/>
          <w:sz w:val="20"/>
          <w:szCs w:val="20"/>
        </w:rPr>
        <w:t>-a</w:t>
      </w:r>
      <w:proofErr w:type="spellEnd"/>
      <w:r w:rsidRPr="00030C6F">
        <w:rPr>
          <w:rFonts w:ascii="Arial Narrow" w:hAnsi="Arial Narrow"/>
          <w:sz w:val="20"/>
          <w:szCs w:val="20"/>
        </w:rPr>
        <w:t xml:space="preserve"> szerint az egyesülésben résztvevő társaság döntéshozó szerve az egyesülésről két alkalommal határoz. Első ízben a taggyűlés </w:t>
      </w:r>
      <w:r>
        <w:rPr>
          <w:rFonts w:ascii="Arial Narrow" w:hAnsi="Arial Narrow"/>
          <w:sz w:val="20"/>
          <w:szCs w:val="20"/>
        </w:rPr>
        <w:t xml:space="preserve">(alapító) </w:t>
      </w:r>
      <w:r w:rsidRPr="00030C6F">
        <w:rPr>
          <w:rFonts w:ascii="Arial Narrow" w:hAnsi="Arial Narrow"/>
          <w:sz w:val="20"/>
          <w:szCs w:val="20"/>
        </w:rPr>
        <w:t>azt állapítja meg, hogy a tagok egyetértenek-e az egyesülés szándékával, továbbá dönt arról, hogy a társaság az egyesülés után milyen formában működjön tovább és előzetesen felméri, hogy a tagok közül ki és mekkora vagyoni hozzájárulással kíván a jogutód társaság tagjává válni. Ha a tagok az átalakulás szándékával egyetértenek, a döntéshozó szerv meghatározza a vagyonmérleg-tervezetek fordulónapját, dönt a könyvvizsgáló személyéről és megbízza az ügyvezetést az egyesülési terv és a szükséges egyéb dokumentumok elkészítésével.</w:t>
      </w:r>
    </w:p>
    <w:p w:rsidR="00CC7A15" w:rsidRPr="00030C6F" w:rsidRDefault="00CC7A15" w:rsidP="00CC7A15">
      <w:pPr>
        <w:spacing w:before="120" w:after="120" w:line="240" w:lineRule="auto"/>
        <w:jc w:val="both"/>
        <w:rPr>
          <w:rFonts w:ascii="Arial Narrow" w:hAnsi="Arial Narrow"/>
          <w:sz w:val="20"/>
          <w:szCs w:val="20"/>
        </w:rPr>
      </w:pPr>
      <w:r w:rsidRPr="00030C6F">
        <w:rPr>
          <w:rFonts w:ascii="Arial Narrow" w:hAnsi="Arial Narrow"/>
          <w:sz w:val="20"/>
          <w:szCs w:val="20"/>
        </w:rPr>
        <w:t xml:space="preserve">Az </w:t>
      </w:r>
      <w:proofErr w:type="spellStart"/>
      <w:r w:rsidRPr="00030C6F">
        <w:rPr>
          <w:rFonts w:ascii="Arial Narrow" w:hAnsi="Arial Narrow"/>
          <w:sz w:val="20"/>
          <w:szCs w:val="20"/>
        </w:rPr>
        <w:t>Áttv</w:t>
      </w:r>
      <w:proofErr w:type="spellEnd"/>
      <w:r w:rsidRPr="00030C6F">
        <w:rPr>
          <w:rFonts w:ascii="Arial Narrow" w:hAnsi="Arial Narrow"/>
          <w:sz w:val="20"/>
          <w:szCs w:val="20"/>
        </w:rPr>
        <w:t>. 14. §</w:t>
      </w:r>
      <w:proofErr w:type="spellStart"/>
      <w:r w:rsidRPr="00030C6F">
        <w:rPr>
          <w:rFonts w:ascii="Arial Narrow" w:hAnsi="Arial Narrow"/>
          <w:sz w:val="20"/>
          <w:szCs w:val="20"/>
        </w:rPr>
        <w:t>-</w:t>
      </w:r>
      <w:proofErr w:type="gramStart"/>
      <w:r w:rsidRPr="00030C6F">
        <w:rPr>
          <w:rFonts w:ascii="Arial Narrow" w:hAnsi="Arial Narrow"/>
          <w:sz w:val="20"/>
          <w:szCs w:val="20"/>
        </w:rPr>
        <w:t>a</w:t>
      </w:r>
      <w:proofErr w:type="spellEnd"/>
      <w:proofErr w:type="gramEnd"/>
      <w:r w:rsidRPr="00030C6F">
        <w:rPr>
          <w:rFonts w:ascii="Arial Narrow" w:hAnsi="Arial Narrow"/>
          <w:sz w:val="20"/>
          <w:szCs w:val="20"/>
        </w:rPr>
        <w:t xml:space="preserve"> előírja, hogy az egyesüléssel kapcsolatban </w:t>
      </w:r>
      <w:r w:rsidRPr="00030C6F">
        <w:rPr>
          <w:rFonts w:ascii="Arial Narrow" w:hAnsi="Arial Narrow"/>
          <w:sz w:val="20"/>
          <w:szCs w:val="20"/>
          <w:u w:val="single"/>
        </w:rPr>
        <w:t>egyesülési tervet</w:t>
      </w:r>
      <w:r w:rsidRPr="00030C6F">
        <w:rPr>
          <w:rFonts w:ascii="Arial Narrow" w:hAnsi="Arial Narrow"/>
          <w:sz w:val="20"/>
          <w:szCs w:val="20"/>
        </w:rPr>
        <w:t xml:space="preserve"> kell készíteni, amelynek része az </w:t>
      </w:r>
      <w:r w:rsidRPr="00030C6F">
        <w:rPr>
          <w:rFonts w:ascii="Arial Narrow" w:hAnsi="Arial Narrow"/>
          <w:sz w:val="20"/>
          <w:szCs w:val="20"/>
          <w:u w:val="single"/>
        </w:rPr>
        <w:t>egyesülési szerződés</w:t>
      </w:r>
      <w:r w:rsidRPr="00030C6F">
        <w:rPr>
          <w:rFonts w:ascii="Arial Narrow" w:hAnsi="Arial Narrow"/>
          <w:sz w:val="20"/>
          <w:szCs w:val="20"/>
        </w:rPr>
        <w:t xml:space="preserve"> is. Az egyesülési szerződésben rögzíteni kell a jogutód típusát és formáját is, de beolvadás esetében az átvevő társaság típusa, gazdasági társaság esetén a formája változatlan marad. Beolvadás esetén az egyesülési szerződésben meg kell határozni az átvevő társaság létesítő okiratában szükséges módosítások tervezetét, ami azt jelenti, hogy el kell készíteni a </w:t>
      </w:r>
      <w:proofErr w:type="spellStart"/>
      <w:r w:rsidRPr="00A46AFF">
        <w:rPr>
          <w:rFonts w:ascii="Arial Narrow" w:hAnsi="Arial Narrow"/>
          <w:sz w:val="20"/>
          <w:szCs w:val="20"/>
        </w:rPr>
        <w:t>Marton</w:t>
      </w:r>
      <w:r>
        <w:rPr>
          <w:rFonts w:ascii="Arial Narrow" w:hAnsi="Arial Narrow"/>
          <w:sz w:val="20"/>
          <w:szCs w:val="20"/>
        </w:rPr>
        <w:t>Sport</w:t>
      </w:r>
      <w:proofErr w:type="spellEnd"/>
      <w:r w:rsidRPr="00A46AFF">
        <w:rPr>
          <w:rFonts w:ascii="Arial Narrow" w:hAnsi="Arial Narrow"/>
          <w:sz w:val="20"/>
          <w:szCs w:val="20"/>
        </w:rPr>
        <w:t xml:space="preserve"> Nonprofit </w:t>
      </w:r>
      <w:r w:rsidRPr="00030C6F">
        <w:rPr>
          <w:rFonts w:ascii="Arial Narrow" w:hAnsi="Arial Narrow"/>
          <w:sz w:val="20"/>
          <w:szCs w:val="20"/>
        </w:rPr>
        <w:t xml:space="preserve">Kft. </w:t>
      </w:r>
      <w:r w:rsidRPr="00030C6F">
        <w:rPr>
          <w:rFonts w:ascii="Arial Narrow" w:hAnsi="Arial Narrow"/>
          <w:sz w:val="20"/>
          <w:szCs w:val="20"/>
          <w:u w:val="single"/>
        </w:rPr>
        <w:t xml:space="preserve">hatályos </w:t>
      </w:r>
      <w:r>
        <w:rPr>
          <w:rFonts w:ascii="Arial Narrow" w:hAnsi="Arial Narrow"/>
          <w:sz w:val="20"/>
          <w:szCs w:val="20"/>
          <w:u w:val="single"/>
        </w:rPr>
        <w:t>létesítő okiratának a</w:t>
      </w:r>
      <w:r w:rsidRPr="007541C1">
        <w:rPr>
          <w:rFonts w:ascii="Arial Narrow" w:hAnsi="Arial Narrow"/>
          <w:sz w:val="20"/>
          <w:szCs w:val="20"/>
          <w:u w:val="single"/>
        </w:rPr>
        <w:t xml:space="preserve"> módosítását</w:t>
      </w:r>
      <w:r w:rsidRPr="00030C6F">
        <w:rPr>
          <w:rFonts w:ascii="Arial Narrow" w:hAnsi="Arial Narrow"/>
          <w:sz w:val="20"/>
          <w:szCs w:val="20"/>
        </w:rPr>
        <w:t xml:space="preserve">, valamint a módosításokkal </w:t>
      </w:r>
      <w:r w:rsidRPr="00030C6F">
        <w:rPr>
          <w:rFonts w:ascii="Arial Narrow" w:hAnsi="Arial Narrow"/>
          <w:sz w:val="20"/>
          <w:szCs w:val="20"/>
          <w:u w:val="single"/>
        </w:rPr>
        <w:t xml:space="preserve">egységes szerkezetbe foglalt </w:t>
      </w:r>
      <w:r>
        <w:rPr>
          <w:rFonts w:ascii="Arial Narrow" w:hAnsi="Arial Narrow"/>
          <w:sz w:val="20"/>
          <w:szCs w:val="20"/>
          <w:u w:val="single"/>
        </w:rPr>
        <w:t>létesítő okiratát</w:t>
      </w:r>
      <w:r w:rsidRPr="00030C6F">
        <w:rPr>
          <w:rFonts w:ascii="Arial Narrow" w:hAnsi="Arial Narrow"/>
          <w:sz w:val="20"/>
          <w:szCs w:val="20"/>
          <w:u w:val="single"/>
        </w:rPr>
        <w:t>.</w:t>
      </w:r>
      <w:r w:rsidRPr="00030C6F">
        <w:rPr>
          <w:rFonts w:ascii="Arial Narrow" w:hAnsi="Arial Narrow"/>
          <w:sz w:val="20"/>
          <w:szCs w:val="20"/>
        </w:rPr>
        <w:t xml:space="preserve"> Az egyesülési terv része a beolvadást követő állapotot rögzítő </w:t>
      </w:r>
      <w:r w:rsidRPr="00030C6F">
        <w:rPr>
          <w:rFonts w:ascii="Arial Narrow" w:hAnsi="Arial Narrow"/>
          <w:sz w:val="20"/>
          <w:szCs w:val="20"/>
          <w:u w:val="single"/>
        </w:rPr>
        <w:t>tagjegyzék</w:t>
      </w:r>
      <w:r w:rsidRPr="00030C6F">
        <w:rPr>
          <w:rFonts w:ascii="Arial Narrow" w:hAnsi="Arial Narrow"/>
          <w:sz w:val="20"/>
          <w:szCs w:val="20"/>
        </w:rPr>
        <w:t xml:space="preserve"> is. </w:t>
      </w:r>
    </w:p>
    <w:p w:rsidR="00CC7A15" w:rsidRPr="00030C6F" w:rsidRDefault="00CC7A15" w:rsidP="00CC7A15">
      <w:pPr>
        <w:spacing w:before="120" w:after="120" w:line="240" w:lineRule="auto"/>
        <w:jc w:val="both"/>
        <w:rPr>
          <w:rFonts w:ascii="Arial Narrow" w:hAnsi="Arial Narrow"/>
          <w:sz w:val="20"/>
          <w:szCs w:val="20"/>
        </w:rPr>
      </w:pPr>
      <w:r w:rsidRPr="00030C6F">
        <w:rPr>
          <w:rFonts w:ascii="Arial Narrow" w:hAnsi="Arial Narrow"/>
          <w:sz w:val="20"/>
          <w:szCs w:val="20"/>
        </w:rPr>
        <w:t xml:space="preserve">Az </w:t>
      </w:r>
      <w:proofErr w:type="spellStart"/>
      <w:r w:rsidRPr="00030C6F">
        <w:rPr>
          <w:rFonts w:ascii="Arial Narrow" w:hAnsi="Arial Narrow"/>
          <w:sz w:val="20"/>
          <w:szCs w:val="20"/>
        </w:rPr>
        <w:t>Áttv</w:t>
      </w:r>
      <w:proofErr w:type="spellEnd"/>
      <w:r w:rsidRPr="00030C6F">
        <w:rPr>
          <w:rFonts w:ascii="Arial Narrow" w:hAnsi="Arial Narrow"/>
          <w:sz w:val="20"/>
          <w:szCs w:val="20"/>
        </w:rPr>
        <w:t>. 6. §</w:t>
      </w:r>
      <w:proofErr w:type="spellStart"/>
      <w:r w:rsidRPr="00030C6F">
        <w:rPr>
          <w:rFonts w:ascii="Arial Narrow" w:hAnsi="Arial Narrow"/>
          <w:sz w:val="20"/>
          <w:szCs w:val="20"/>
        </w:rPr>
        <w:t>-a</w:t>
      </w:r>
      <w:proofErr w:type="spellEnd"/>
      <w:r w:rsidRPr="00030C6F">
        <w:rPr>
          <w:rFonts w:ascii="Arial Narrow" w:hAnsi="Arial Narrow"/>
          <w:sz w:val="20"/>
          <w:szCs w:val="20"/>
        </w:rPr>
        <w:t xml:space="preserve"> szerint az egyesülési terv és mellékletei elfogadásáról a döntéshozó szerv az egyesülésről </w:t>
      </w:r>
      <w:r w:rsidRPr="00030C6F">
        <w:rPr>
          <w:rFonts w:ascii="Arial Narrow" w:hAnsi="Arial Narrow"/>
          <w:sz w:val="20"/>
          <w:szCs w:val="20"/>
          <w:u w:val="single"/>
        </w:rPr>
        <w:t>véglegesen döntő ülésén</w:t>
      </w:r>
      <w:r w:rsidRPr="00030C6F">
        <w:rPr>
          <w:rFonts w:ascii="Arial Narrow" w:hAnsi="Arial Narrow"/>
          <w:sz w:val="20"/>
          <w:szCs w:val="20"/>
        </w:rPr>
        <w:t xml:space="preserve"> határoz, amikor meghatározhatja a beolvadás időpontját is. A döntéshozó szerv továbbá dönt az egyesülésről, valamint a jogutód társaság tagjai aláírják a jogutód létesítő okiratát. Az egyesülési tervet az egyesülésben résztvevő társaságok vezető tisztségviselői írják alá.</w:t>
      </w:r>
    </w:p>
    <w:p w:rsidR="00CC7A15" w:rsidRPr="00030C6F" w:rsidRDefault="00CC7A15" w:rsidP="00CC7A15">
      <w:pPr>
        <w:spacing w:before="120" w:after="120" w:line="240" w:lineRule="auto"/>
        <w:jc w:val="both"/>
        <w:rPr>
          <w:rFonts w:ascii="Arial Narrow" w:hAnsi="Arial Narrow"/>
          <w:sz w:val="20"/>
          <w:szCs w:val="20"/>
        </w:rPr>
      </w:pPr>
      <w:r w:rsidRPr="00030C6F">
        <w:rPr>
          <w:rFonts w:ascii="Arial Narrow" w:hAnsi="Arial Narrow"/>
          <w:sz w:val="20"/>
          <w:szCs w:val="20"/>
        </w:rPr>
        <w:t xml:space="preserve">Az </w:t>
      </w:r>
      <w:proofErr w:type="spellStart"/>
      <w:r w:rsidRPr="00030C6F">
        <w:rPr>
          <w:rFonts w:ascii="Arial Narrow" w:hAnsi="Arial Narrow"/>
          <w:sz w:val="20"/>
          <w:szCs w:val="20"/>
        </w:rPr>
        <w:t>Áttv</w:t>
      </w:r>
      <w:proofErr w:type="spellEnd"/>
      <w:r w:rsidRPr="00030C6F">
        <w:rPr>
          <w:rFonts w:ascii="Arial Narrow" w:hAnsi="Arial Narrow"/>
          <w:sz w:val="20"/>
          <w:szCs w:val="20"/>
        </w:rPr>
        <w:t xml:space="preserve">. 8. § (1) bekezdése szerint a tagok úgy is dönthetnek, hogy az egyesülési javaslat érdemi elbírálásáról egy ülésen határoznak, amennyiben a vezető tisztségviselők az egyesüléshez szükséges okiratokat megfelelően előkészítik. Ebben az esetben az ülésre el kell készíteni az egyesülési tervet, amelyben a könyvvizsgáló által ellenőrzött vagyonmérleg- és vagyonleltár-tervezet szerepelhet. </w:t>
      </w:r>
    </w:p>
    <w:p w:rsidR="00CC7A15" w:rsidRPr="00030C6F" w:rsidRDefault="00CC7A15" w:rsidP="00CC7A15">
      <w:pPr>
        <w:pStyle w:val="Listaszerbekezds"/>
        <w:numPr>
          <w:ilvl w:val="0"/>
          <w:numId w:val="2"/>
        </w:numPr>
        <w:spacing w:before="240" w:after="240" w:line="240" w:lineRule="auto"/>
        <w:ind w:left="0" w:firstLine="0"/>
        <w:jc w:val="center"/>
        <w:rPr>
          <w:rFonts w:ascii="Arial Narrow" w:hAnsi="Arial Narrow"/>
          <w:b/>
          <w:sz w:val="20"/>
          <w:szCs w:val="20"/>
        </w:rPr>
      </w:pPr>
      <w:r w:rsidRPr="00030C6F">
        <w:rPr>
          <w:rFonts w:ascii="Arial Narrow" w:hAnsi="Arial Narrow"/>
          <w:b/>
          <w:sz w:val="20"/>
          <w:szCs w:val="20"/>
        </w:rPr>
        <w:t>VAGYONMÉRLEG-TERVEZETEK</w:t>
      </w:r>
    </w:p>
    <w:p w:rsidR="00CC7A15" w:rsidRPr="00030C6F" w:rsidRDefault="00CC7A15" w:rsidP="00CC7A15">
      <w:pPr>
        <w:spacing w:before="120" w:after="120" w:line="240" w:lineRule="auto"/>
        <w:jc w:val="both"/>
        <w:rPr>
          <w:rFonts w:ascii="Arial Narrow" w:hAnsi="Arial Narrow"/>
          <w:sz w:val="20"/>
          <w:szCs w:val="20"/>
        </w:rPr>
      </w:pPr>
      <w:r w:rsidRPr="00030C6F">
        <w:rPr>
          <w:rFonts w:ascii="Arial Narrow" w:hAnsi="Arial Narrow"/>
          <w:sz w:val="20"/>
          <w:szCs w:val="20"/>
        </w:rPr>
        <w:lastRenderedPageBreak/>
        <w:t xml:space="preserve">Az egyesülési terv magában foglalja a </w:t>
      </w:r>
      <w:proofErr w:type="spellStart"/>
      <w:r w:rsidRPr="00A46AFF">
        <w:rPr>
          <w:rFonts w:ascii="Arial Narrow" w:hAnsi="Arial Narrow"/>
          <w:sz w:val="20"/>
          <w:szCs w:val="20"/>
        </w:rPr>
        <w:t>Martongazda</w:t>
      </w:r>
      <w:proofErr w:type="spellEnd"/>
      <w:r w:rsidRPr="00A46AFF">
        <w:rPr>
          <w:rFonts w:ascii="Arial Narrow" w:hAnsi="Arial Narrow"/>
          <w:sz w:val="20"/>
          <w:szCs w:val="20"/>
        </w:rPr>
        <w:t xml:space="preserve"> Nonprofit </w:t>
      </w:r>
      <w:r w:rsidRPr="00030C6F">
        <w:rPr>
          <w:rFonts w:ascii="Arial Narrow" w:hAnsi="Arial Narrow"/>
          <w:sz w:val="20"/>
          <w:szCs w:val="20"/>
        </w:rPr>
        <w:t xml:space="preserve">Kft, mint beolvadó társaság és a </w:t>
      </w:r>
      <w:proofErr w:type="spellStart"/>
      <w:r>
        <w:rPr>
          <w:rFonts w:ascii="Arial Narrow" w:hAnsi="Arial Narrow"/>
          <w:sz w:val="20"/>
          <w:szCs w:val="20"/>
        </w:rPr>
        <w:t>MartonSport</w:t>
      </w:r>
      <w:proofErr w:type="spellEnd"/>
      <w:r>
        <w:rPr>
          <w:rFonts w:ascii="Arial Narrow" w:hAnsi="Arial Narrow"/>
          <w:sz w:val="20"/>
          <w:szCs w:val="20"/>
        </w:rPr>
        <w:t xml:space="preserve"> Nonprofit Kft</w:t>
      </w:r>
      <w:r w:rsidRPr="00030C6F">
        <w:rPr>
          <w:rFonts w:ascii="Arial Narrow" w:hAnsi="Arial Narrow"/>
          <w:sz w:val="20"/>
          <w:szCs w:val="20"/>
        </w:rPr>
        <w:t xml:space="preserve">., mint átvevő társaság záró vagyonmérleg-tervezetét és az azt alátámasztó vagyonleltár-tervezetét, valamint a </w:t>
      </w:r>
      <w:proofErr w:type="spellStart"/>
      <w:r>
        <w:rPr>
          <w:rFonts w:ascii="Arial Narrow" w:hAnsi="Arial Narrow"/>
          <w:sz w:val="20"/>
          <w:szCs w:val="20"/>
        </w:rPr>
        <w:t>MartonSport</w:t>
      </w:r>
      <w:proofErr w:type="spellEnd"/>
      <w:r>
        <w:rPr>
          <w:rFonts w:ascii="Arial Narrow" w:hAnsi="Arial Narrow"/>
          <w:sz w:val="20"/>
          <w:szCs w:val="20"/>
        </w:rPr>
        <w:t xml:space="preserve"> Nonprofit Kft</w:t>
      </w:r>
      <w:r w:rsidRPr="00030C6F">
        <w:rPr>
          <w:rFonts w:ascii="Arial Narrow" w:hAnsi="Arial Narrow"/>
          <w:sz w:val="20"/>
          <w:szCs w:val="20"/>
        </w:rPr>
        <w:t>., mint átvevő</w:t>
      </w:r>
      <w:r>
        <w:rPr>
          <w:rFonts w:ascii="Arial Narrow" w:hAnsi="Arial Narrow"/>
          <w:sz w:val="20"/>
          <w:szCs w:val="20"/>
        </w:rPr>
        <w:t xml:space="preserve"> (jogutód) </w:t>
      </w:r>
      <w:r w:rsidRPr="00030C6F">
        <w:rPr>
          <w:rFonts w:ascii="Arial Narrow" w:hAnsi="Arial Narrow"/>
          <w:sz w:val="20"/>
          <w:szCs w:val="20"/>
        </w:rPr>
        <w:t>társaság nyitó vagyonmérleg-tervezetét.</w:t>
      </w:r>
    </w:p>
    <w:p w:rsidR="00CC7A15" w:rsidRPr="00030C6F" w:rsidRDefault="00CC7A15" w:rsidP="00CC7A15">
      <w:pPr>
        <w:spacing w:before="120" w:after="120" w:line="240" w:lineRule="auto"/>
        <w:jc w:val="both"/>
        <w:rPr>
          <w:rFonts w:ascii="Arial Narrow" w:hAnsi="Arial Narrow"/>
          <w:sz w:val="20"/>
          <w:szCs w:val="20"/>
        </w:rPr>
      </w:pPr>
      <w:r w:rsidRPr="00030C6F">
        <w:rPr>
          <w:rFonts w:ascii="Arial Narrow" w:hAnsi="Arial Narrow"/>
          <w:sz w:val="20"/>
          <w:szCs w:val="20"/>
        </w:rPr>
        <w:t xml:space="preserve">Az </w:t>
      </w:r>
      <w:r>
        <w:rPr>
          <w:rFonts w:ascii="Arial Narrow" w:hAnsi="Arial Narrow"/>
          <w:sz w:val="20"/>
          <w:szCs w:val="20"/>
        </w:rPr>
        <w:t>á</w:t>
      </w:r>
      <w:r w:rsidRPr="00030C6F">
        <w:rPr>
          <w:rFonts w:ascii="Arial Narrow" w:hAnsi="Arial Narrow"/>
          <w:sz w:val="20"/>
          <w:szCs w:val="20"/>
        </w:rPr>
        <w:t xml:space="preserve">tvevő </w:t>
      </w:r>
      <w:r>
        <w:rPr>
          <w:rFonts w:ascii="Arial Narrow" w:hAnsi="Arial Narrow"/>
          <w:sz w:val="20"/>
          <w:szCs w:val="20"/>
        </w:rPr>
        <w:t>t</w:t>
      </w:r>
      <w:r w:rsidRPr="00030C6F">
        <w:rPr>
          <w:rFonts w:ascii="Arial Narrow" w:hAnsi="Arial Narrow"/>
          <w:sz w:val="20"/>
          <w:szCs w:val="20"/>
        </w:rPr>
        <w:t xml:space="preserve">ársaságban tagként részt venni nem kívánó tagokkal való elszámolás módjáról tervezetet ebben az esetben </w:t>
      </w:r>
      <w:r>
        <w:rPr>
          <w:rFonts w:ascii="Arial Narrow" w:hAnsi="Arial Narrow"/>
          <w:sz w:val="20"/>
          <w:szCs w:val="20"/>
        </w:rPr>
        <w:t xml:space="preserve">nem volt szükséges </w:t>
      </w:r>
      <w:r w:rsidRPr="00030C6F">
        <w:rPr>
          <w:rFonts w:ascii="Arial Narrow" w:hAnsi="Arial Narrow"/>
          <w:sz w:val="20"/>
          <w:szCs w:val="20"/>
        </w:rPr>
        <w:t xml:space="preserve">készíteni, </w:t>
      </w:r>
      <w:r>
        <w:rPr>
          <w:rFonts w:ascii="Arial Narrow" w:hAnsi="Arial Narrow"/>
          <w:sz w:val="20"/>
          <w:szCs w:val="20"/>
        </w:rPr>
        <w:t>mert az egyesülő társaságok egyszemélyes társaságok, mindkét társaság alapítója ugyanaz a személy, aki részt vesz a jogutód társaság működésében</w:t>
      </w:r>
      <w:r w:rsidRPr="00030C6F">
        <w:rPr>
          <w:rFonts w:ascii="Arial Narrow" w:hAnsi="Arial Narrow"/>
          <w:sz w:val="20"/>
          <w:szCs w:val="20"/>
        </w:rPr>
        <w:t>.</w:t>
      </w:r>
    </w:p>
    <w:p w:rsidR="00CC7A15" w:rsidRPr="00030C6F" w:rsidRDefault="00CC7A15" w:rsidP="00CC7A15">
      <w:pPr>
        <w:spacing w:before="120" w:after="120" w:line="240" w:lineRule="auto"/>
        <w:jc w:val="both"/>
        <w:rPr>
          <w:rFonts w:ascii="Arial Narrow" w:hAnsi="Arial Narrow"/>
          <w:sz w:val="20"/>
          <w:szCs w:val="20"/>
        </w:rPr>
      </w:pPr>
      <w:r>
        <w:rPr>
          <w:rFonts w:ascii="Arial Narrow" w:hAnsi="Arial Narrow"/>
          <w:sz w:val="20"/>
          <w:szCs w:val="20"/>
        </w:rPr>
        <w:t xml:space="preserve">Martonvásár Város Önkormányzatát, mint meglévő tagot, </w:t>
      </w:r>
      <w:r w:rsidRPr="00030C6F">
        <w:rPr>
          <w:rFonts w:ascii="Arial Narrow" w:hAnsi="Arial Narrow"/>
          <w:sz w:val="20"/>
          <w:szCs w:val="20"/>
        </w:rPr>
        <w:t xml:space="preserve">pótlólagosan teljesítendő vagyoni hozzájárulás nem terheli.  </w:t>
      </w:r>
    </w:p>
    <w:p w:rsidR="00CC7A15" w:rsidRPr="00030C6F" w:rsidRDefault="00CC7A15" w:rsidP="00CC7A15">
      <w:pPr>
        <w:spacing w:before="120" w:after="120" w:line="240" w:lineRule="auto"/>
        <w:jc w:val="both"/>
        <w:rPr>
          <w:rFonts w:ascii="Arial Narrow" w:hAnsi="Arial Narrow"/>
          <w:b/>
          <w:sz w:val="20"/>
          <w:szCs w:val="20"/>
        </w:rPr>
      </w:pPr>
      <w:r>
        <w:rPr>
          <w:rFonts w:ascii="Arial Narrow" w:hAnsi="Arial Narrow"/>
          <w:sz w:val="20"/>
          <w:szCs w:val="20"/>
        </w:rPr>
        <w:t xml:space="preserve">A vagyonmérleg-tervezeteket a számvitelről szóló 2000. évi C. </w:t>
      </w:r>
      <w:r w:rsidRPr="00030C6F">
        <w:rPr>
          <w:rFonts w:ascii="Arial Narrow" w:hAnsi="Arial Narrow"/>
          <w:sz w:val="20"/>
          <w:szCs w:val="20"/>
        </w:rPr>
        <w:t xml:space="preserve">törvény </w:t>
      </w:r>
      <w:r>
        <w:rPr>
          <w:rFonts w:ascii="Arial Narrow" w:hAnsi="Arial Narrow"/>
          <w:sz w:val="20"/>
          <w:szCs w:val="20"/>
        </w:rPr>
        <w:t xml:space="preserve">(a továbbiakban: </w:t>
      </w:r>
      <w:proofErr w:type="spellStart"/>
      <w:r>
        <w:rPr>
          <w:rFonts w:ascii="Arial Narrow" w:hAnsi="Arial Narrow"/>
          <w:sz w:val="20"/>
          <w:szCs w:val="20"/>
        </w:rPr>
        <w:t>Számv</w:t>
      </w:r>
      <w:proofErr w:type="spellEnd"/>
      <w:r>
        <w:rPr>
          <w:rFonts w:ascii="Arial Narrow" w:hAnsi="Arial Narrow"/>
          <w:sz w:val="20"/>
          <w:szCs w:val="20"/>
        </w:rPr>
        <w:t xml:space="preserve">. </w:t>
      </w:r>
      <w:proofErr w:type="gramStart"/>
      <w:r>
        <w:rPr>
          <w:rFonts w:ascii="Arial Narrow" w:hAnsi="Arial Narrow"/>
          <w:sz w:val="20"/>
          <w:szCs w:val="20"/>
        </w:rPr>
        <w:t>tv</w:t>
      </w:r>
      <w:proofErr w:type="gramEnd"/>
      <w:r>
        <w:rPr>
          <w:rFonts w:ascii="Arial Narrow" w:hAnsi="Arial Narrow"/>
          <w:sz w:val="20"/>
          <w:szCs w:val="20"/>
        </w:rPr>
        <w:t xml:space="preserve">.) </w:t>
      </w:r>
      <w:r w:rsidRPr="00030C6F">
        <w:rPr>
          <w:rFonts w:ascii="Arial Narrow" w:hAnsi="Arial Narrow"/>
          <w:sz w:val="20"/>
          <w:szCs w:val="20"/>
        </w:rPr>
        <w:t xml:space="preserve">szerinti beszámoló mérlegére vonatkozó módszerekkel és a törvény szerinti bontásban kell elkészíteni. Az egyesülésben résztvevő társaságok a </w:t>
      </w:r>
      <w:proofErr w:type="spellStart"/>
      <w:r>
        <w:rPr>
          <w:rFonts w:ascii="Arial Narrow" w:hAnsi="Arial Narrow"/>
          <w:sz w:val="20"/>
          <w:szCs w:val="20"/>
        </w:rPr>
        <w:t>Számv</w:t>
      </w:r>
      <w:proofErr w:type="spellEnd"/>
      <w:r>
        <w:rPr>
          <w:rFonts w:ascii="Arial Narrow" w:hAnsi="Arial Narrow"/>
          <w:sz w:val="20"/>
          <w:szCs w:val="20"/>
        </w:rPr>
        <w:t xml:space="preserve">. </w:t>
      </w:r>
      <w:proofErr w:type="gramStart"/>
      <w:r>
        <w:rPr>
          <w:rFonts w:ascii="Arial Narrow" w:hAnsi="Arial Narrow"/>
          <w:sz w:val="20"/>
          <w:szCs w:val="20"/>
        </w:rPr>
        <w:t>tv</w:t>
      </w:r>
      <w:proofErr w:type="gramEnd"/>
      <w:r>
        <w:rPr>
          <w:rFonts w:ascii="Arial Narrow" w:hAnsi="Arial Narrow"/>
          <w:sz w:val="20"/>
          <w:szCs w:val="20"/>
        </w:rPr>
        <w:t>.</w:t>
      </w:r>
      <w:r w:rsidRPr="00030C6F">
        <w:rPr>
          <w:rFonts w:ascii="Arial Narrow" w:hAnsi="Arial Narrow"/>
          <w:sz w:val="20"/>
          <w:szCs w:val="20"/>
        </w:rPr>
        <w:t xml:space="preserve"> </w:t>
      </w:r>
      <w:proofErr w:type="gramStart"/>
      <w:r w:rsidRPr="00030C6F">
        <w:rPr>
          <w:rFonts w:ascii="Arial Narrow" w:hAnsi="Arial Narrow"/>
          <w:sz w:val="20"/>
          <w:szCs w:val="20"/>
        </w:rPr>
        <w:t>szerinti</w:t>
      </w:r>
      <w:proofErr w:type="gramEnd"/>
      <w:r w:rsidRPr="00030C6F">
        <w:rPr>
          <w:rFonts w:ascii="Arial Narrow" w:hAnsi="Arial Narrow"/>
          <w:sz w:val="20"/>
          <w:szCs w:val="20"/>
        </w:rPr>
        <w:t xml:space="preserve"> beszámoló mérlegében kimutatott eszközöket és kötelezettségeket nem értékelik át. </w:t>
      </w:r>
      <w:r>
        <w:rPr>
          <w:rFonts w:ascii="Arial Narrow" w:hAnsi="Arial Narrow"/>
          <w:sz w:val="20"/>
          <w:szCs w:val="20"/>
        </w:rPr>
        <w:t xml:space="preserve">A vagyonmérleg-tervezetek </w:t>
      </w:r>
      <w:r w:rsidRPr="00030C6F">
        <w:rPr>
          <w:rFonts w:ascii="Arial Narrow" w:hAnsi="Arial Narrow"/>
          <w:sz w:val="20"/>
          <w:szCs w:val="20"/>
        </w:rPr>
        <w:t>és az az</w:t>
      </w:r>
      <w:r>
        <w:rPr>
          <w:rFonts w:ascii="Arial Narrow" w:hAnsi="Arial Narrow"/>
          <w:sz w:val="20"/>
          <w:szCs w:val="20"/>
        </w:rPr>
        <w:t>oka</w:t>
      </w:r>
      <w:r w:rsidRPr="00030C6F">
        <w:rPr>
          <w:rFonts w:ascii="Arial Narrow" w:hAnsi="Arial Narrow"/>
          <w:sz w:val="20"/>
          <w:szCs w:val="20"/>
        </w:rPr>
        <w:t>t alá</w:t>
      </w:r>
      <w:r>
        <w:rPr>
          <w:rFonts w:ascii="Arial Narrow" w:hAnsi="Arial Narrow"/>
          <w:sz w:val="20"/>
          <w:szCs w:val="20"/>
        </w:rPr>
        <w:t xml:space="preserve">támasztó vagyonleltár-tervezetek jelen egyesülési terv mellékletét képezik. </w:t>
      </w:r>
    </w:p>
    <w:p w:rsidR="00CC7A15" w:rsidRPr="00030C6F" w:rsidRDefault="00CC7A15" w:rsidP="00CC7A15">
      <w:pPr>
        <w:pStyle w:val="Listaszerbekezds"/>
        <w:numPr>
          <w:ilvl w:val="0"/>
          <w:numId w:val="2"/>
        </w:numPr>
        <w:spacing w:before="240" w:after="240" w:line="240" w:lineRule="auto"/>
        <w:ind w:left="0" w:firstLine="0"/>
        <w:jc w:val="center"/>
        <w:rPr>
          <w:rFonts w:ascii="Arial Narrow" w:hAnsi="Arial Narrow"/>
          <w:b/>
          <w:sz w:val="20"/>
          <w:szCs w:val="20"/>
        </w:rPr>
      </w:pPr>
      <w:r>
        <w:rPr>
          <w:rFonts w:ascii="Arial Narrow" w:hAnsi="Arial Narrow"/>
          <w:b/>
          <w:sz w:val="20"/>
          <w:szCs w:val="20"/>
        </w:rPr>
        <w:t>A TŐKESZERKEZET</w:t>
      </w:r>
    </w:p>
    <w:p w:rsidR="00CC7A15" w:rsidRDefault="00CC7A15" w:rsidP="00CC7A15">
      <w:pPr>
        <w:spacing w:after="0" w:line="240" w:lineRule="auto"/>
        <w:jc w:val="both"/>
        <w:rPr>
          <w:rFonts w:ascii="Arial Narrow" w:hAnsi="Arial Narrow"/>
          <w:sz w:val="20"/>
          <w:szCs w:val="20"/>
        </w:rPr>
      </w:pPr>
      <w:r>
        <w:rPr>
          <w:rFonts w:ascii="Arial Narrow" w:hAnsi="Arial Narrow"/>
          <w:sz w:val="20"/>
          <w:szCs w:val="20"/>
        </w:rPr>
        <w:t xml:space="preserve">Az egyesüléssel érintett társaságok saját üzletrésszel nem rendelkeznek, valamint egymás vonatkozásában sem rendelkeznek üzletrészekkel, így a </w:t>
      </w:r>
      <w:r w:rsidRPr="0081674C">
        <w:rPr>
          <w:rFonts w:ascii="Arial Narrow" w:hAnsi="Arial Narrow"/>
          <w:sz w:val="20"/>
          <w:szCs w:val="20"/>
        </w:rPr>
        <w:t>beolvadást követően az átvevő társaság tulajdonosi struktúrája nem változik</w:t>
      </w:r>
      <w:r>
        <w:rPr>
          <w:rFonts w:ascii="Arial Narrow" w:hAnsi="Arial Narrow"/>
          <w:sz w:val="20"/>
          <w:szCs w:val="20"/>
        </w:rPr>
        <w:t xml:space="preserve">. </w:t>
      </w:r>
    </w:p>
    <w:p w:rsidR="00CC7A15" w:rsidRPr="00DC4887" w:rsidRDefault="00CC7A15" w:rsidP="00CC7A15">
      <w:pPr>
        <w:spacing w:before="120" w:after="120" w:line="240" w:lineRule="auto"/>
        <w:jc w:val="both"/>
        <w:rPr>
          <w:rFonts w:ascii="Arial Narrow" w:hAnsi="Arial Narrow"/>
          <w:sz w:val="20"/>
          <w:szCs w:val="20"/>
        </w:rPr>
      </w:pPr>
      <w:r w:rsidRPr="00DC4887">
        <w:rPr>
          <w:rFonts w:ascii="Arial Narrow" w:hAnsi="Arial Narrow"/>
          <w:sz w:val="20"/>
          <w:szCs w:val="20"/>
        </w:rPr>
        <w:t xml:space="preserve">Martonvásár Város Önkormányzata, mint mind a kettő társaság kizárólagos tagja, mind a kettő társaság vonatkozásában előzetesen úgy nyilatkozott, hogy az egyesülés után a jogutód társaságban tagként részt kíván venni, ezért szerződő felek rögzítik, hogy az átvevő társaságban a beolvadást követően részt </w:t>
      </w:r>
      <w:r w:rsidRPr="00944345">
        <w:rPr>
          <w:rFonts w:ascii="Arial Narrow" w:hAnsi="Arial Narrow"/>
          <w:sz w:val="20"/>
          <w:szCs w:val="20"/>
        </w:rPr>
        <w:t>venni</w:t>
      </w:r>
      <w:r w:rsidRPr="00DC4887">
        <w:rPr>
          <w:rFonts w:ascii="Arial Narrow" w:hAnsi="Arial Narrow"/>
          <w:sz w:val="20"/>
          <w:szCs w:val="20"/>
        </w:rPr>
        <w:t xml:space="preserve"> nem kívánó tag vagy újonnan belépő tag nincs. </w:t>
      </w:r>
    </w:p>
    <w:p w:rsidR="00CC7A15" w:rsidRPr="00DC4887" w:rsidRDefault="00CC7A15" w:rsidP="00CC7A15">
      <w:pPr>
        <w:spacing w:before="120" w:after="120" w:line="240" w:lineRule="auto"/>
        <w:jc w:val="both"/>
        <w:rPr>
          <w:rFonts w:ascii="Arial Narrow" w:hAnsi="Arial Narrow"/>
          <w:sz w:val="20"/>
          <w:szCs w:val="20"/>
        </w:rPr>
      </w:pPr>
      <w:r w:rsidRPr="00DC4887">
        <w:rPr>
          <w:rFonts w:ascii="Arial Narrow" w:hAnsi="Arial Narrow"/>
          <w:sz w:val="20"/>
          <w:szCs w:val="20"/>
        </w:rPr>
        <w:t>Az egyesülést követően a jogutód társaság tagja és az őt a jegyzett tőkéből megillető hányad:</w:t>
      </w:r>
    </w:p>
    <w:p w:rsidR="00CC7A15" w:rsidRDefault="00CC7A15" w:rsidP="00CC7A15">
      <w:pPr>
        <w:spacing w:after="0" w:line="240" w:lineRule="auto"/>
        <w:ind w:left="567"/>
        <w:jc w:val="both"/>
        <w:rPr>
          <w:rFonts w:ascii="Arial Narrow" w:hAnsi="Arial Narrow"/>
          <w:sz w:val="20"/>
          <w:szCs w:val="20"/>
          <w:lang w:eastAsia="hu-HU"/>
        </w:rPr>
      </w:pPr>
      <w:r>
        <w:rPr>
          <w:rFonts w:ascii="Arial Narrow" w:hAnsi="Arial Narrow"/>
          <w:b/>
          <w:bCs/>
          <w:sz w:val="20"/>
          <w:szCs w:val="20"/>
          <w:lang w:eastAsia="hu-HU"/>
        </w:rPr>
        <w:t>M</w:t>
      </w:r>
      <w:r w:rsidRPr="00D91FAC">
        <w:rPr>
          <w:rFonts w:ascii="Arial Narrow" w:hAnsi="Arial Narrow"/>
          <w:b/>
          <w:bCs/>
          <w:sz w:val="20"/>
          <w:szCs w:val="20"/>
          <w:lang w:eastAsia="hu-HU"/>
        </w:rPr>
        <w:t>artonvásár Város Önkormányzata</w:t>
      </w:r>
      <w:r>
        <w:rPr>
          <w:rFonts w:ascii="Arial Narrow" w:hAnsi="Arial Narrow"/>
          <w:b/>
          <w:bCs/>
          <w:sz w:val="20"/>
          <w:szCs w:val="20"/>
          <w:lang w:eastAsia="hu-HU"/>
        </w:rPr>
        <w:t xml:space="preserve"> </w:t>
      </w:r>
      <w:r>
        <w:rPr>
          <w:rFonts w:ascii="Arial Narrow" w:hAnsi="Arial Narrow"/>
          <w:bCs/>
          <w:sz w:val="20"/>
          <w:szCs w:val="20"/>
          <w:lang w:eastAsia="hu-HU"/>
        </w:rPr>
        <w:t>/s</w:t>
      </w:r>
      <w:r w:rsidRPr="00D91FAC">
        <w:rPr>
          <w:rFonts w:ascii="Arial Narrow" w:hAnsi="Arial Narrow"/>
          <w:sz w:val="20"/>
          <w:szCs w:val="20"/>
          <w:lang w:eastAsia="hu-HU"/>
        </w:rPr>
        <w:t xml:space="preserve">zékhely: </w:t>
      </w:r>
      <w:r w:rsidRPr="00A603F6">
        <w:rPr>
          <w:rFonts w:ascii="Arial Narrow" w:hAnsi="Arial Narrow"/>
          <w:bCs/>
          <w:sz w:val="20"/>
          <w:szCs w:val="20"/>
          <w:lang w:eastAsia="hu-HU"/>
        </w:rPr>
        <w:t>246</w:t>
      </w:r>
      <w:r>
        <w:rPr>
          <w:rFonts w:ascii="Arial Narrow" w:hAnsi="Arial Narrow"/>
          <w:bCs/>
          <w:sz w:val="20"/>
          <w:szCs w:val="20"/>
          <w:lang w:eastAsia="hu-HU"/>
        </w:rPr>
        <w:t>2 Martonvásár, Budai út 13</w:t>
      </w:r>
      <w:proofErr w:type="gramStart"/>
      <w:r>
        <w:rPr>
          <w:rFonts w:ascii="Arial Narrow" w:hAnsi="Arial Narrow"/>
          <w:bCs/>
          <w:sz w:val="20"/>
          <w:szCs w:val="20"/>
          <w:lang w:eastAsia="hu-HU"/>
        </w:rPr>
        <w:t>.;</w:t>
      </w:r>
      <w:proofErr w:type="gramEnd"/>
      <w:r>
        <w:rPr>
          <w:rFonts w:ascii="Arial Narrow" w:hAnsi="Arial Narrow"/>
          <w:bCs/>
          <w:sz w:val="20"/>
          <w:szCs w:val="20"/>
          <w:lang w:eastAsia="hu-HU"/>
        </w:rPr>
        <w:t xml:space="preserve"> k</w:t>
      </w:r>
      <w:r w:rsidRPr="00A603F6">
        <w:rPr>
          <w:rFonts w:ascii="Arial Narrow" w:hAnsi="Arial Narrow"/>
          <w:sz w:val="20"/>
          <w:szCs w:val="20"/>
          <w:lang w:eastAsia="hu-HU"/>
        </w:rPr>
        <w:t xml:space="preserve">épviseletre jogosult neve: </w:t>
      </w:r>
      <w:r w:rsidRPr="00A603F6">
        <w:rPr>
          <w:rFonts w:ascii="Arial Narrow" w:hAnsi="Arial Narrow"/>
          <w:bCs/>
          <w:sz w:val="20"/>
          <w:szCs w:val="20"/>
          <w:lang w:eastAsia="hu-HU"/>
        </w:rPr>
        <w:t>Dr. Szabó Tibor polgármester</w:t>
      </w:r>
      <w:r>
        <w:rPr>
          <w:rFonts w:ascii="Arial Narrow" w:hAnsi="Arial Narrow"/>
          <w:bCs/>
          <w:sz w:val="20"/>
          <w:szCs w:val="20"/>
          <w:lang w:eastAsia="hu-HU"/>
        </w:rPr>
        <w:t>; a</w:t>
      </w:r>
      <w:r w:rsidRPr="00A603F6">
        <w:rPr>
          <w:rFonts w:ascii="Arial Narrow" w:hAnsi="Arial Narrow"/>
          <w:sz w:val="20"/>
          <w:szCs w:val="20"/>
          <w:lang w:eastAsia="hu-HU"/>
        </w:rPr>
        <w:t xml:space="preserve">nyja születési neve: </w:t>
      </w:r>
      <w:proofErr w:type="spellStart"/>
      <w:r w:rsidRPr="00A603F6">
        <w:rPr>
          <w:rFonts w:ascii="Arial Narrow" w:hAnsi="Arial Narrow"/>
          <w:bCs/>
          <w:sz w:val="20"/>
          <w:szCs w:val="20"/>
          <w:lang w:eastAsia="hu-HU"/>
        </w:rPr>
        <w:t>Katona-Hlaszták</w:t>
      </w:r>
      <w:proofErr w:type="spellEnd"/>
      <w:r w:rsidRPr="00A603F6">
        <w:rPr>
          <w:rFonts w:ascii="Arial Narrow" w:hAnsi="Arial Narrow"/>
          <w:bCs/>
          <w:sz w:val="20"/>
          <w:szCs w:val="20"/>
          <w:lang w:eastAsia="hu-HU"/>
        </w:rPr>
        <w:t xml:space="preserve"> Rozália</w:t>
      </w:r>
      <w:r>
        <w:rPr>
          <w:rFonts w:ascii="Arial Narrow" w:hAnsi="Arial Narrow"/>
          <w:bCs/>
          <w:sz w:val="20"/>
          <w:szCs w:val="20"/>
          <w:lang w:eastAsia="hu-HU"/>
        </w:rPr>
        <w:t>; l</w:t>
      </w:r>
      <w:r w:rsidRPr="00D91FAC">
        <w:rPr>
          <w:rFonts w:ascii="Arial Narrow" w:hAnsi="Arial Narrow"/>
          <w:sz w:val="20"/>
          <w:szCs w:val="20"/>
          <w:lang w:eastAsia="hu-HU"/>
        </w:rPr>
        <w:t xml:space="preserve">akcím: 2462 Martonvásár, </w:t>
      </w:r>
      <w:proofErr w:type="spellStart"/>
      <w:r>
        <w:rPr>
          <w:rFonts w:ascii="Arial Narrow" w:hAnsi="Arial Narrow"/>
          <w:sz w:val="20"/>
          <w:szCs w:val="20"/>
          <w:lang w:eastAsia="hu-HU"/>
        </w:rPr>
        <w:t>Gyulay</w:t>
      </w:r>
      <w:proofErr w:type="spellEnd"/>
      <w:r>
        <w:rPr>
          <w:rFonts w:ascii="Arial Narrow" w:hAnsi="Arial Narrow"/>
          <w:sz w:val="20"/>
          <w:szCs w:val="20"/>
          <w:lang w:eastAsia="hu-HU"/>
        </w:rPr>
        <w:t xml:space="preserve"> utca 9./ </w:t>
      </w:r>
    </w:p>
    <w:p w:rsidR="00CC7A15" w:rsidRPr="00A46AFF" w:rsidRDefault="00CC7A15" w:rsidP="00CC7A15">
      <w:pPr>
        <w:spacing w:after="0" w:line="240" w:lineRule="auto"/>
        <w:ind w:left="567"/>
        <w:jc w:val="both"/>
        <w:rPr>
          <w:rFonts w:ascii="Arial Narrow" w:hAnsi="Arial Narrow"/>
          <w:sz w:val="20"/>
          <w:szCs w:val="20"/>
        </w:rPr>
      </w:pPr>
      <w:r w:rsidRPr="00A46AFF">
        <w:rPr>
          <w:rFonts w:ascii="Arial Narrow" w:hAnsi="Arial Narrow"/>
          <w:sz w:val="20"/>
          <w:szCs w:val="20"/>
        </w:rPr>
        <w:t xml:space="preserve">A tervezett jegyzett tőkéből a tagot illető hányad </w:t>
      </w:r>
      <w:r w:rsidRPr="0081674C">
        <w:rPr>
          <w:rFonts w:ascii="Arial Narrow" w:hAnsi="Arial Narrow"/>
          <w:b/>
          <w:bCs/>
          <w:sz w:val="20"/>
          <w:szCs w:val="20"/>
        </w:rPr>
        <w:t xml:space="preserve">233.900.000,- Ft, </w:t>
      </w:r>
      <w:r w:rsidRPr="00A46AFF">
        <w:rPr>
          <w:rFonts w:ascii="Arial Narrow" w:hAnsi="Arial Narrow"/>
          <w:sz w:val="20"/>
          <w:szCs w:val="20"/>
        </w:rPr>
        <w:t xml:space="preserve">azaz </w:t>
      </w:r>
      <w:r>
        <w:rPr>
          <w:rFonts w:ascii="Arial Narrow" w:hAnsi="Arial Narrow"/>
          <w:b/>
          <w:bCs/>
          <w:sz w:val="20"/>
          <w:szCs w:val="20"/>
        </w:rPr>
        <w:t>100</w:t>
      </w:r>
      <w:r w:rsidRPr="00A46AFF">
        <w:rPr>
          <w:rFonts w:ascii="Arial Narrow" w:hAnsi="Arial Narrow"/>
          <w:b/>
          <w:bCs/>
          <w:sz w:val="20"/>
          <w:szCs w:val="20"/>
        </w:rPr>
        <w:t xml:space="preserve"> %</w:t>
      </w:r>
      <w:r w:rsidRPr="00A46AFF">
        <w:rPr>
          <w:rFonts w:ascii="Arial Narrow" w:hAnsi="Arial Narrow"/>
          <w:sz w:val="20"/>
          <w:szCs w:val="20"/>
        </w:rPr>
        <w:t>.</w:t>
      </w:r>
    </w:p>
    <w:p w:rsidR="00CC7A15" w:rsidRPr="00A46AFF" w:rsidRDefault="00CC7A15" w:rsidP="00CC7A15">
      <w:pPr>
        <w:spacing w:before="120" w:after="120" w:line="240" w:lineRule="auto"/>
        <w:ind w:left="567"/>
        <w:jc w:val="both"/>
        <w:rPr>
          <w:rFonts w:ascii="Arial Narrow" w:hAnsi="Arial Narrow"/>
          <w:sz w:val="20"/>
          <w:szCs w:val="20"/>
        </w:rPr>
      </w:pPr>
      <w:r w:rsidRPr="00A46AFF">
        <w:rPr>
          <w:rFonts w:ascii="Arial Narrow" w:hAnsi="Arial Narrow"/>
          <w:sz w:val="20"/>
          <w:szCs w:val="20"/>
        </w:rPr>
        <w:t xml:space="preserve">Az átvevő társaság egyesülés utáni tagjegyzéke (a továbbiakban: tagjegyzék) a jelen egyesülési </w:t>
      </w:r>
      <w:r w:rsidR="008216C3">
        <w:rPr>
          <w:rFonts w:ascii="Arial Narrow" w:hAnsi="Arial Narrow"/>
          <w:sz w:val="20"/>
          <w:szCs w:val="20"/>
        </w:rPr>
        <w:t>terv</w:t>
      </w:r>
      <w:r w:rsidRPr="00A46AFF">
        <w:rPr>
          <w:rFonts w:ascii="Arial Narrow" w:hAnsi="Arial Narrow"/>
          <w:sz w:val="20"/>
          <w:szCs w:val="20"/>
        </w:rPr>
        <w:t xml:space="preserve"> 3. számú mellékletét képezi.</w:t>
      </w:r>
    </w:p>
    <w:p w:rsidR="00CC7A15" w:rsidRPr="00030C6F" w:rsidRDefault="00CC7A15" w:rsidP="00CC7A15">
      <w:pPr>
        <w:spacing w:after="0" w:line="240" w:lineRule="auto"/>
        <w:jc w:val="both"/>
        <w:rPr>
          <w:rFonts w:ascii="Arial Narrow" w:hAnsi="Arial Narrow"/>
          <w:sz w:val="20"/>
          <w:szCs w:val="20"/>
        </w:rPr>
      </w:pPr>
      <w:r w:rsidRPr="00030C6F">
        <w:rPr>
          <w:rFonts w:ascii="Arial Narrow" w:hAnsi="Arial Narrow"/>
          <w:sz w:val="20"/>
          <w:szCs w:val="20"/>
        </w:rPr>
        <w:t>A jogutód társaság tagj</w:t>
      </w:r>
      <w:r>
        <w:rPr>
          <w:rFonts w:ascii="Arial Narrow" w:hAnsi="Arial Narrow"/>
          <w:sz w:val="20"/>
          <w:szCs w:val="20"/>
        </w:rPr>
        <w:t>á</w:t>
      </w:r>
      <w:r w:rsidRPr="00030C6F">
        <w:rPr>
          <w:rFonts w:ascii="Arial Narrow" w:hAnsi="Arial Narrow"/>
          <w:sz w:val="20"/>
          <w:szCs w:val="20"/>
        </w:rPr>
        <w:t>t a tervezett jegyzett tőkéből megillető hányad a beolvadást követően változatlan marad.</w:t>
      </w:r>
    </w:p>
    <w:p w:rsidR="00CC7A15" w:rsidRPr="00030C6F" w:rsidRDefault="00CC7A15" w:rsidP="00CC7A15">
      <w:pPr>
        <w:pStyle w:val="Listaszerbekezds"/>
        <w:numPr>
          <w:ilvl w:val="0"/>
          <w:numId w:val="2"/>
        </w:numPr>
        <w:spacing w:before="240" w:after="240" w:line="240" w:lineRule="auto"/>
        <w:ind w:left="0" w:firstLine="0"/>
        <w:jc w:val="center"/>
        <w:rPr>
          <w:rFonts w:ascii="Arial Narrow" w:hAnsi="Arial Narrow"/>
          <w:b/>
          <w:sz w:val="20"/>
          <w:szCs w:val="20"/>
        </w:rPr>
      </w:pPr>
      <w:r w:rsidRPr="00030C6F">
        <w:rPr>
          <w:rFonts w:ascii="Arial Narrow" w:hAnsi="Arial Narrow"/>
          <w:b/>
          <w:sz w:val="20"/>
          <w:szCs w:val="20"/>
        </w:rPr>
        <w:t>A VAGYONMÉRLEG- ÉS VAGYONLELTÁR TERVEZETEK ELLENŐRZÉSE</w:t>
      </w:r>
    </w:p>
    <w:p w:rsidR="00830623" w:rsidRDefault="00830623" w:rsidP="00CC7A15">
      <w:pPr>
        <w:spacing w:after="0" w:line="240" w:lineRule="auto"/>
        <w:jc w:val="both"/>
        <w:rPr>
          <w:rFonts w:ascii="Arial Narrow" w:hAnsi="Arial Narrow"/>
          <w:sz w:val="20"/>
          <w:szCs w:val="20"/>
        </w:rPr>
      </w:pPr>
      <w:r w:rsidRPr="00944345">
        <w:rPr>
          <w:rFonts w:ascii="Arial Narrow" w:hAnsi="Arial Narrow"/>
          <w:sz w:val="20"/>
          <w:szCs w:val="20"/>
        </w:rPr>
        <w:t xml:space="preserve">Az egyesülésben érintett társaságok a </w:t>
      </w:r>
      <w:proofErr w:type="spellStart"/>
      <w:r w:rsidRPr="00944345">
        <w:rPr>
          <w:rFonts w:ascii="Arial Narrow" w:hAnsi="Arial Narrow"/>
          <w:sz w:val="20"/>
          <w:szCs w:val="20"/>
        </w:rPr>
        <w:t>Számv</w:t>
      </w:r>
      <w:proofErr w:type="spellEnd"/>
      <w:r w:rsidRPr="00944345">
        <w:rPr>
          <w:rFonts w:ascii="Arial Narrow" w:hAnsi="Arial Narrow"/>
          <w:sz w:val="20"/>
          <w:szCs w:val="20"/>
        </w:rPr>
        <w:t xml:space="preserve">. </w:t>
      </w:r>
      <w:proofErr w:type="gramStart"/>
      <w:r w:rsidRPr="00944345">
        <w:rPr>
          <w:rFonts w:ascii="Arial Narrow" w:hAnsi="Arial Narrow"/>
          <w:sz w:val="20"/>
          <w:szCs w:val="20"/>
        </w:rPr>
        <w:t>tv</w:t>
      </w:r>
      <w:proofErr w:type="gramEnd"/>
      <w:r w:rsidRPr="00944345">
        <w:rPr>
          <w:rFonts w:ascii="Arial Narrow" w:hAnsi="Arial Narrow"/>
          <w:sz w:val="20"/>
          <w:szCs w:val="20"/>
        </w:rPr>
        <w:t xml:space="preserve">. </w:t>
      </w:r>
      <w:proofErr w:type="gramStart"/>
      <w:r w:rsidRPr="00944345">
        <w:rPr>
          <w:rFonts w:ascii="Arial Narrow" w:hAnsi="Arial Narrow"/>
          <w:sz w:val="20"/>
          <w:szCs w:val="20"/>
        </w:rPr>
        <w:t>előírásai</w:t>
      </w:r>
      <w:proofErr w:type="gramEnd"/>
      <w:r w:rsidRPr="00944345">
        <w:rPr>
          <w:rFonts w:ascii="Arial Narrow" w:hAnsi="Arial Narrow"/>
          <w:sz w:val="20"/>
          <w:szCs w:val="20"/>
        </w:rPr>
        <w:t xml:space="preserve"> szerint könyvvizsgálatra nem kötelezettek, így az </w:t>
      </w:r>
      <w:proofErr w:type="spellStart"/>
      <w:r w:rsidRPr="00944345">
        <w:rPr>
          <w:rFonts w:ascii="Arial Narrow" w:hAnsi="Arial Narrow"/>
          <w:sz w:val="20"/>
          <w:szCs w:val="20"/>
        </w:rPr>
        <w:t>Áttv</w:t>
      </w:r>
      <w:proofErr w:type="spellEnd"/>
      <w:r w:rsidRPr="00944345">
        <w:rPr>
          <w:rFonts w:ascii="Arial Narrow" w:hAnsi="Arial Narrow"/>
          <w:sz w:val="20"/>
          <w:szCs w:val="20"/>
        </w:rPr>
        <w:t xml:space="preserve">. 4. § (6) bekezdése és az </w:t>
      </w:r>
      <w:proofErr w:type="spellStart"/>
      <w:r w:rsidRPr="00944345">
        <w:rPr>
          <w:rFonts w:ascii="Arial Narrow" w:hAnsi="Arial Narrow"/>
          <w:sz w:val="20"/>
          <w:szCs w:val="20"/>
        </w:rPr>
        <w:t>Áttv</w:t>
      </w:r>
      <w:proofErr w:type="spellEnd"/>
      <w:r w:rsidRPr="00944345">
        <w:rPr>
          <w:rFonts w:ascii="Arial Narrow" w:hAnsi="Arial Narrow"/>
          <w:sz w:val="20"/>
          <w:szCs w:val="20"/>
        </w:rPr>
        <w:t xml:space="preserve">. 13. § (2) bekezdésére hivatkozva az egyesülés vonatkozásában a vagyonmérleg- és vagyonleltár-tervezeteknek nem szükséges a könyvvizsgálói ellenőrzése. </w:t>
      </w:r>
    </w:p>
    <w:p w:rsidR="00830623" w:rsidRDefault="00830623" w:rsidP="00CC7A15">
      <w:pPr>
        <w:spacing w:after="0" w:line="240" w:lineRule="auto"/>
        <w:jc w:val="both"/>
        <w:rPr>
          <w:rFonts w:ascii="Arial Narrow" w:hAnsi="Arial Narrow"/>
          <w:sz w:val="20"/>
          <w:szCs w:val="20"/>
        </w:rPr>
      </w:pPr>
    </w:p>
    <w:p w:rsidR="00CC7A15" w:rsidRPr="00030C6F" w:rsidRDefault="00CC7A15" w:rsidP="00CC7A15">
      <w:pPr>
        <w:spacing w:after="0" w:line="240" w:lineRule="auto"/>
        <w:jc w:val="both"/>
        <w:rPr>
          <w:rFonts w:ascii="Arial Narrow" w:hAnsi="Arial Narrow"/>
          <w:sz w:val="20"/>
          <w:szCs w:val="20"/>
        </w:rPr>
      </w:pPr>
      <w:r w:rsidRPr="00030C6F">
        <w:rPr>
          <w:rFonts w:ascii="Arial Narrow" w:hAnsi="Arial Narrow"/>
          <w:sz w:val="20"/>
          <w:szCs w:val="20"/>
        </w:rPr>
        <w:t xml:space="preserve">A </w:t>
      </w:r>
      <w:r w:rsidR="00830623">
        <w:rPr>
          <w:rFonts w:ascii="Arial Narrow" w:hAnsi="Arial Narrow"/>
          <w:sz w:val="20"/>
          <w:szCs w:val="20"/>
        </w:rPr>
        <w:t>végleges</w:t>
      </w:r>
      <w:r w:rsidR="00830623" w:rsidRPr="008216C3">
        <w:rPr>
          <w:rFonts w:ascii="Arial Narrow" w:hAnsi="Arial Narrow"/>
          <w:sz w:val="20"/>
          <w:szCs w:val="20"/>
        </w:rPr>
        <w:t xml:space="preserve"> </w:t>
      </w:r>
      <w:r w:rsidRPr="008216C3">
        <w:rPr>
          <w:rFonts w:ascii="Arial Narrow" w:hAnsi="Arial Narrow"/>
          <w:sz w:val="20"/>
          <w:szCs w:val="20"/>
        </w:rPr>
        <w:t>vagyonmérleg</w:t>
      </w:r>
      <w:r w:rsidR="00830623">
        <w:rPr>
          <w:rFonts w:ascii="Arial Narrow" w:hAnsi="Arial Narrow"/>
          <w:sz w:val="20"/>
          <w:szCs w:val="20"/>
        </w:rPr>
        <w:t>et</w:t>
      </w:r>
      <w:r w:rsidRPr="008216C3">
        <w:rPr>
          <w:rFonts w:ascii="Arial Narrow" w:hAnsi="Arial Narrow"/>
          <w:sz w:val="20"/>
          <w:szCs w:val="20"/>
        </w:rPr>
        <w:t xml:space="preserve"> és vagyonleltár</w:t>
      </w:r>
      <w:r w:rsidR="00830623">
        <w:rPr>
          <w:rFonts w:ascii="Arial Narrow" w:hAnsi="Arial Narrow"/>
          <w:sz w:val="20"/>
          <w:szCs w:val="20"/>
        </w:rPr>
        <w:t>t</w:t>
      </w:r>
      <w:r w:rsidRPr="008216C3">
        <w:rPr>
          <w:rFonts w:ascii="Arial Narrow" w:hAnsi="Arial Narrow"/>
          <w:sz w:val="20"/>
          <w:szCs w:val="20"/>
        </w:rPr>
        <w:t xml:space="preserve"> független könyvvizsgálóval ellenőriztetni kell. </w:t>
      </w:r>
      <w:proofErr w:type="gramStart"/>
      <w:r w:rsidRPr="008216C3">
        <w:rPr>
          <w:rFonts w:ascii="Arial Narrow" w:hAnsi="Arial Narrow"/>
          <w:sz w:val="20"/>
          <w:szCs w:val="20"/>
        </w:rPr>
        <w:t>Független könyvvizsgálóként a társaság</w:t>
      </w:r>
      <w:r w:rsidR="00830623">
        <w:rPr>
          <w:rFonts w:ascii="Arial Narrow" w:hAnsi="Arial Narrow"/>
          <w:sz w:val="20"/>
          <w:szCs w:val="20"/>
        </w:rPr>
        <w:t>ok a</w:t>
      </w:r>
      <w:r w:rsidRPr="008216C3">
        <w:rPr>
          <w:rFonts w:ascii="Arial Narrow" w:hAnsi="Arial Narrow"/>
          <w:sz w:val="20"/>
          <w:szCs w:val="20"/>
        </w:rPr>
        <w:t xml:space="preserve"> </w:t>
      </w:r>
      <w:r w:rsidR="008216C3" w:rsidRPr="008216C3">
        <w:rPr>
          <w:rFonts w:ascii="Arial Narrow" w:hAnsi="Arial Narrow"/>
          <w:b/>
          <w:sz w:val="20"/>
          <w:szCs w:val="20"/>
        </w:rPr>
        <w:t xml:space="preserve">Partner Könyvelőiroda Szolgáltató Betéti Társaságot /székhely: 8900 Zalaegerszeg, Gólyahír utca 15. cégjegyzékszám: </w:t>
      </w:r>
      <w:r w:rsidR="008216C3" w:rsidRPr="008216C3">
        <w:rPr>
          <w:rFonts w:ascii="Arial Narrow" w:hAnsi="Arial Narrow"/>
          <w:b/>
          <w:bCs/>
          <w:color w:val="333333"/>
          <w:sz w:val="20"/>
          <w:szCs w:val="20"/>
          <w:shd w:val="clear" w:color="auto" w:fill="FFFFFF"/>
        </w:rPr>
        <w:t>20-06-035636;</w:t>
      </w:r>
      <w:r w:rsidR="008216C3" w:rsidRPr="008216C3">
        <w:rPr>
          <w:rFonts w:ascii="Arial Narrow" w:hAnsi="Arial Narrow"/>
          <w:b/>
          <w:sz w:val="20"/>
          <w:szCs w:val="20"/>
        </w:rPr>
        <w:t xml:space="preserve"> kamarai nyilvántartásba-vételi szám: 002049; a könyvvizsgálatért személyében is felelős személy: Kaszásné </w:t>
      </w:r>
      <w:proofErr w:type="spellStart"/>
      <w:r w:rsidR="008216C3" w:rsidRPr="008216C3">
        <w:rPr>
          <w:rFonts w:ascii="Arial Narrow" w:hAnsi="Arial Narrow"/>
          <w:b/>
          <w:sz w:val="20"/>
          <w:szCs w:val="20"/>
        </w:rPr>
        <w:t>Müllek</w:t>
      </w:r>
      <w:proofErr w:type="spellEnd"/>
      <w:r w:rsidR="008216C3" w:rsidRPr="008216C3">
        <w:rPr>
          <w:rFonts w:ascii="Arial Narrow" w:hAnsi="Arial Narrow"/>
          <w:b/>
          <w:sz w:val="20"/>
          <w:szCs w:val="20"/>
        </w:rPr>
        <w:t xml:space="preserve"> Erika; lakóhely: 8900 Zalaegerszeg, </w:t>
      </w:r>
      <w:proofErr w:type="spellStart"/>
      <w:r w:rsidR="008216C3" w:rsidRPr="008216C3">
        <w:rPr>
          <w:rFonts w:ascii="Arial Narrow" w:hAnsi="Arial Narrow"/>
          <w:b/>
          <w:sz w:val="20"/>
          <w:szCs w:val="20"/>
        </w:rPr>
        <w:t>Jákum</w:t>
      </w:r>
      <w:proofErr w:type="spellEnd"/>
      <w:r w:rsidR="008216C3" w:rsidRPr="008216C3">
        <w:rPr>
          <w:rFonts w:ascii="Arial Narrow" w:hAnsi="Arial Narrow"/>
          <w:b/>
          <w:sz w:val="20"/>
          <w:szCs w:val="20"/>
        </w:rPr>
        <w:t xml:space="preserve"> Ferenc utca 1/B. kamarai tagsági szám: 006026)</w:t>
      </w:r>
      <w:r w:rsidR="008216C3">
        <w:rPr>
          <w:rFonts w:ascii="Arial Narrow" w:hAnsi="Arial Narrow"/>
          <w:b/>
          <w:sz w:val="20"/>
          <w:szCs w:val="20"/>
        </w:rPr>
        <w:t xml:space="preserve"> </w:t>
      </w:r>
      <w:r w:rsidRPr="008216C3">
        <w:rPr>
          <w:rFonts w:ascii="Arial Narrow" w:hAnsi="Arial Narrow"/>
          <w:sz w:val="20"/>
          <w:szCs w:val="20"/>
        </w:rPr>
        <w:t>kívánj</w:t>
      </w:r>
      <w:r w:rsidR="00830623">
        <w:rPr>
          <w:rFonts w:ascii="Arial Narrow" w:hAnsi="Arial Narrow"/>
          <w:sz w:val="20"/>
          <w:szCs w:val="20"/>
        </w:rPr>
        <w:t>ák</w:t>
      </w:r>
      <w:r w:rsidRPr="008216C3">
        <w:rPr>
          <w:rFonts w:ascii="Arial Narrow" w:hAnsi="Arial Narrow"/>
          <w:sz w:val="20"/>
          <w:szCs w:val="20"/>
        </w:rPr>
        <w:t xml:space="preserve"> megbízni, aki az előzetes megkeresésre úgy nyilatkozott, hogy a könyvvizsgálatot vállalja és megbízásával kapcsolatban kizáró vagy összeférhetetlenségi körülmény nem áll fenn</w:t>
      </w:r>
      <w:r w:rsidRPr="00030C6F">
        <w:rPr>
          <w:rFonts w:ascii="Arial Narrow" w:hAnsi="Arial Narrow"/>
          <w:sz w:val="20"/>
          <w:szCs w:val="20"/>
        </w:rPr>
        <w:t>.</w:t>
      </w:r>
      <w:proofErr w:type="gramEnd"/>
      <w:r w:rsidRPr="00030C6F">
        <w:rPr>
          <w:rFonts w:ascii="Arial Narrow" w:hAnsi="Arial Narrow"/>
          <w:sz w:val="20"/>
          <w:szCs w:val="20"/>
        </w:rPr>
        <w:t xml:space="preserve">  </w:t>
      </w:r>
    </w:p>
    <w:p w:rsidR="00CC7A15" w:rsidRPr="00030C6F" w:rsidRDefault="00CC7A15" w:rsidP="00CC7A15">
      <w:pPr>
        <w:pStyle w:val="Listaszerbekezds"/>
        <w:numPr>
          <w:ilvl w:val="0"/>
          <w:numId w:val="2"/>
        </w:numPr>
        <w:spacing w:before="240" w:after="240" w:line="240" w:lineRule="auto"/>
        <w:ind w:left="0" w:firstLine="0"/>
        <w:jc w:val="center"/>
        <w:rPr>
          <w:rFonts w:ascii="Arial Narrow" w:hAnsi="Arial Narrow"/>
          <w:b/>
          <w:sz w:val="20"/>
          <w:szCs w:val="20"/>
        </w:rPr>
      </w:pPr>
      <w:r w:rsidRPr="00030C6F">
        <w:rPr>
          <w:rFonts w:ascii="Arial Narrow" w:hAnsi="Arial Narrow"/>
          <w:b/>
          <w:sz w:val="20"/>
          <w:szCs w:val="20"/>
        </w:rPr>
        <w:t>AZ EGYESÜLÉSI DÖNTÉSEK MEGHOZATALÁT KÖVETŐ FELADATOK</w:t>
      </w:r>
    </w:p>
    <w:p w:rsidR="00CC7A15" w:rsidRPr="00030C6F" w:rsidRDefault="00CC7A15" w:rsidP="00CC7A15">
      <w:pPr>
        <w:spacing w:after="0" w:line="240" w:lineRule="auto"/>
        <w:jc w:val="both"/>
        <w:rPr>
          <w:rFonts w:ascii="Arial Narrow" w:hAnsi="Arial Narrow"/>
          <w:sz w:val="20"/>
          <w:szCs w:val="20"/>
        </w:rPr>
      </w:pPr>
      <w:r w:rsidRPr="00030C6F">
        <w:rPr>
          <w:rFonts w:ascii="Arial Narrow" w:hAnsi="Arial Narrow"/>
          <w:sz w:val="20"/>
          <w:szCs w:val="20"/>
        </w:rPr>
        <w:t xml:space="preserve">Az egyesülésben részt vevő társaságok megállapodása szerint kijelölt társaság az átvevő (jogutód) társaság létesítő okiratának aláírását követő </w:t>
      </w:r>
      <w:r>
        <w:rPr>
          <w:rFonts w:ascii="Arial Narrow" w:hAnsi="Arial Narrow"/>
          <w:sz w:val="20"/>
          <w:szCs w:val="20"/>
        </w:rPr>
        <w:t>8 (</w:t>
      </w:r>
      <w:r w:rsidRPr="00030C6F">
        <w:rPr>
          <w:rFonts w:ascii="Arial Narrow" w:hAnsi="Arial Narrow"/>
          <w:sz w:val="20"/>
          <w:szCs w:val="20"/>
        </w:rPr>
        <w:t>nyolc</w:t>
      </w:r>
      <w:r>
        <w:rPr>
          <w:rFonts w:ascii="Arial Narrow" w:hAnsi="Arial Narrow"/>
          <w:sz w:val="20"/>
          <w:szCs w:val="20"/>
        </w:rPr>
        <w:t>)</w:t>
      </w:r>
      <w:r w:rsidRPr="00030C6F">
        <w:rPr>
          <w:rFonts w:ascii="Arial Narrow" w:hAnsi="Arial Narrow"/>
          <w:sz w:val="20"/>
          <w:szCs w:val="20"/>
        </w:rPr>
        <w:t xml:space="preserve"> napon belül köteles a Cégközlönynél </w:t>
      </w:r>
      <w:r w:rsidRPr="00030C6F">
        <w:rPr>
          <w:rFonts w:ascii="Arial Narrow" w:hAnsi="Arial Narrow"/>
          <w:sz w:val="20"/>
          <w:szCs w:val="20"/>
          <w:u w:val="single"/>
        </w:rPr>
        <w:t>közlemény</w:t>
      </w:r>
      <w:r w:rsidRPr="00030C6F">
        <w:rPr>
          <w:rFonts w:ascii="Arial Narrow" w:hAnsi="Arial Narrow"/>
          <w:sz w:val="20"/>
          <w:szCs w:val="20"/>
        </w:rPr>
        <w:t xml:space="preserve"> közzétételét kezdeményezni, amelyet két egymást követő lapszámban kell közzétenni. A megfelelő tartalmú közlemény közzétételének kezdeményezésé</w:t>
      </w:r>
      <w:r>
        <w:rPr>
          <w:rFonts w:ascii="Arial Narrow" w:hAnsi="Arial Narrow"/>
          <w:sz w:val="20"/>
          <w:szCs w:val="20"/>
        </w:rPr>
        <w:t xml:space="preserve">vel ebben az esetben célszerű </w:t>
      </w:r>
      <w:r w:rsidRPr="00030C6F">
        <w:rPr>
          <w:rFonts w:ascii="Arial Narrow" w:hAnsi="Arial Narrow"/>
          <w:sz w:val="20"/>
          <w:szCs w:val="20"/>
        </w:rPr>
        <w:t xml:space="preserve">az átvevő és jogutód </w:t>
      </w:r>
      <w:proofErr w:type="spellStart"/>
      <w:r>
        <w:rPr>
          <w:rFonts w:ascii="Arial Narrow" w:hAnsi="Arial Narrow"/>
          <w:sz w:val="20"/>
          <w:szCs w:val="20"/>
        </w:rPr>
        <w:t>MartonSport</w:t>
      </w:r>
      <w:proofErr w:type="spellEnd"/>
      <w:r>
        <w:rPr>
          <w:rFonts w:ascii="Arial Narrow" w:hAnsi="Arial Narrow"/>
          <w:sz w:val="20"/>
          <w:szCs w:val="20"/>
        </w:rPr>
        <w:t xml:space="preserve"> Nonprofit Kft</w:t>
      </w:r>
      <w:r w:rsidRPr="00030C6F">
        <w:rPr>
          <w:rFonts w:ascii="Arial Narrow" w:hAnsi="Arial Narrow"/>
          <w:sz w:val="20"/>
          <w:szCs w:val="20"/>
        </w:rPr>
        <w:t>. egyesülésben részt vevő tagot kijelölni.</w:t>
      </w:r>
    </w:p>
    <w:p w:rsidR="00CC7A15" w:rsidRPr="00030C6F" w:rsidRDefault="00CC7A15" w:rsidP="00CC7A15">
      <w:pPr>
        <w:spacing w:after="0" w:line="240" w:lineRule="auto"/>
        <w:jc w:val="both"/>
        <w:rPr>
          <w:rFonts w:ascii="Arial Narrow" w:hAnsi="Arial Narrow"/>
          <w:sz w:val="20"/>
          <w:szCs w:val="20"/>
        </w:rPr>
      </w:pPr>
    </w:p>
    <w:p w:rsidR="00CC7A15" w:rsidRPr="00030C6F" w:rsidRDefault="00CC7A15" w:rsidP="00CC7A15">
      <w:pPr>
        <w:spacing w:after="0" w:line="240" w:lineRule="auto"/>
        <w:jc w:val="both"/>
        <w:rPr>
          <w:rFonts w:ascii="Arial Narrow" w:hAnsi="Arial Narrow"/>
          <w:color w:val="FF0000"/>
          <w:sz w:val="20"/>
          <w:szCs w:val="20"/>
        </w:rPr>
      </w:pPr>
      <w:r w:rsidRPr="00030C6F">
        <w:rPr>
          <w:rFonts w:ascii="Arial Narrow" w:hAnsi="Arial Narrow"/>
          <w:sz w:val="20"/>
          <w:szCs w:val="20"/>
        </w:rPr>
        <w:t xml:space="preserve">Az </w:t>
      </w:r>
      <w:proofErr w:type="spellStart"/>
      <w:r w:rsidRPr="00030C6F">
        <w:rPr>
          <w:rFonts w:ascii="Arial Narrow" w:hAnsi="Arial Narrow"/>
          <w:sz w:val="20"/>
          <w:szCs w:val="20"/>
        </w:rPr>
        <w:t>Áttv</w:t>
      </w:r>
      <w:proofErr w:type="spellEnd"/>
      <w:r w:rsidRPr="00030C6F">
        <w:rPr>
          <w:rFonts w:ascii="Arial Narrow" w:hAnsi="Arial Narrow"/>
          <w:sz w:val="20"/>
          <w:szCs w:val="20"/>
        </w:rPr>
        <w:t xml:space="preserve">. 7. § alapján a beolvadás elhatározásáról az egyesülésről véglegesen döntő ülést követő </w:t>
      </w:r>
      <w:r>
        <w:rPr>
          <w:rFonts w:ascii="Arial Narrow" w:hAnsi="Arial Narrow"/>
          <w:sz w:val="20"/>
          <w:szCs w:val="20"/>
        </w:rPr>
        <w:t>15 (</w:t>
      </w:r>
      <w:r w:rsidRPr="00030C6F">
        <w:rPr>
          <w:rFonts w:ascii="Arial Narrow" w:hAnsi="Arial Narrow"/>
          <w:sz w:val="20"/>
          <w:szCs w:val="20"/>
        </w:rPr>
        <w:t>tizenöt</w:t>
      </w:r>
      <w:r>
        <w:rPr>
          <w:rFonts w:ascii="Arial Narrow" w:hAnsi="Arial Narrow"/>
          <w:sz w:val="20"/>
          <w:szCs w:val="20"/>
        </w:rPr>
        <w:t>)</w:t>
      </w:r>
      <w:r w:rsidRPr="00030C6F">
        <w:rPr>
          <w:rFonts w:ascii="Arial Narrow" w:hAnsi="Arial Narrow"/>
          <w:sz w:val="20"/>
          <w:szCs w:val="20"/>
        </w:rPr>
        <w:t xml:space="preserve"> napon belül tájékoztatni kell az egyesülésben részt vevő társaságoknál működő munkavállalói érdekképviseleti szerveket, valamint szükség szerint a munkavállalókat</w:t>
      </w:r>
      <w:r w:rsidRPr="008216C3">
        <w:rPr>
          <w:rFonts w:ascii="Arial Narrow" w:hAnsi="Arial Narrow"/>
          <w:sz w:val="20"/>
          <w:szCs w:val="20"/>
        </w:rPr>
        <w:t>. Az egyesülésben részt vevő társaságoknál munkavállalói érdekképviseleti szerv, ezért e tájékoztatási kötelezettség a társaságok ügyvezetőit nem terheli.</w:t>
      </w:r>
      <w:r w:rsidRPr="00030C6F">
        <w:rPr>
          <w:rFonts w:ascii="Arial Narrow" w:hAnsi="Arial Narrow"/>
          <w:sz w:val="20"/>
          <w:szCs w:val="20"/>
        </w:rPr>
        <w:t xml:space="preserve"> </w:t>
      </w:r>
    </w:p>
    <w:p w:rsidR="00CC7A15" w:rsidRPr="00030C6F" w:rsidRDefault="00CC7A15" w:rsidP="00CC7A15">
      <w:pPr>
        <w:spacing w:after="0" w:line="240" w:lineRule="auto"/>
        <w:jc w:val="both"/>
        <w:rPr>
          <w:rFonts w:ascii="Arial Narrow" w:hAnsi="Arial Narrow"/>
          <w:sz w:val="20"/>
          <w:szCs w:val="20"/>
        </w:rPr>
      </w:pPr>
    </w:p>
    <w:p w:rsidR="00CC7A15" w:rsidRPr="00030C6F" w:rsidRDefault="00CC7A15" w:rsidP="00CC7A15">
      <w:pPr>
        <w:spacing w:after="0" w:line="240" w:lineRule="auto"/>
        <w:jc w:val="both"/>
        <w:rPr>
          <w:rFonts w:ascii="Arial Narrow" w:hAnsi="Arial Narrow"/>
          <w:sz w:val="20"/>
          <w:szCs w:val="20"/>
        </w:rPr>
      </w:pPr>
      <w:r w:rsidRPr="00030C6F">
        <w:rPr>
          <w:rFonts w:ascii="Arial Narrow" w:hAnsi="Arial Narrow"/>
          <w:sz w:val="20"/>
          <w:szCs w:val="20"/>
        </w:rPr>
        <w:t xml:space="preserve">Az egyesülés a részt vevő társaságokkal szemben fennálló követeléseket nem szünteti meg. Az a hitelező, akinek az egyesüléssel érintett társasággal szemben fennálló követelése az egyesülésről hozott döntés első közzétételét megelőzően keletkezett, követelése erejéig az egyesülésben részt vevő társaságtól a döntés második közzétételét követő harmincnapos jogvesztő határidőn belül megfelelő </w:t>
      </w:r>
      <w:r w:rsidRPr="00030C6F">
        <w:rPr>
          <w:rFonts w:ascii="Arial Narrow" w:hAnsi="Arial Narrow"/>
          <w:sz w:val="20"/>
          <w:szCs w:val="20"/>
          <w:u w:val="single"/>
        </w:rPr>
        <w:t xml:space="preserve">biztosítékot </w:t>
      </w:r>
      <w:r w:rsidRPr="00030C6F">
        <w:rPr>
          <w:rFonts w:ascii="Arial Narrow" w:hAnsi="Arial Narrow"/>
          <w:sz w:val="20"/>
          <w:szCs w:val="20"/>
        </w:rPr>
        <w:t xml:space="preserve">követelhet, ha az egyesülés követelésének kielégítését veszélyezteti. </w:t>
      </w:r>
    </w:p>
    <w:p w:rsidR="00CC7A15" w:rsidRPr="00030C6F" w:rsidRDefault="00CC7A15" w:rsidP="00CC7A15">
      <w:pPr>
        <w:spacing w:after="0" w:line="240" w:lineRule="auto"/>
        <w:jc w:val="both"/>
        <w:rPr>
          <w:rFonts w:ascii="Arial Narrow" w:hAnsi="Arial Narrow"/>
          <w:sz w:val="20"/>
          <w:szCs w:val="20"/>
        </w:rPr>
      </w:pPr>
    </w:p>
    <w:p w:rsidR="00CC7A15" w:rsidRPr="00030C6F" w:rsidRDefault="00CC7A15" w:rsidP="00CC7A15">
      <w:pPr>
        <w:spacing w:after="0" w:line="240" w:lineRule="auto"/>
        <w:jc w:val="both"/>
        <w:rPr>
          <w:rFonts w:ascii="Arial Narrow" w:hAnsi="Arial Narrow"/>
          <w:sz w:val="20"/>
          <w:szCs w:val="20"/>
        </w:rPr>
      </w:pPr>
      <w:r w:rsidRPr="00030C6F">
        <w:rPr>
          <w:rFonts w:ascii="Arial Narrow" w:hAnsi="Arial Narrow"/>
          <w:sz w:val="20"/>
          <w:szCs w:val="20"/>
        </w:rPr>
        <w:lastRenderedPageBreak/>
        <w:t xml:space="preserve">A kétszeri közzétételt követő </w:t>
      </w:r>
      <w:r>
        <w:rPr>
          <w:rFonts w:ascii="Arial Narrow" w:hAnsi="Arial Narrow"/>
          <w:sz w:val="20"/>
          <w:szCs w:val="20"/>
        </w:rPr>
        <w:t>30 (</w:t>
      </w:r>
      <w:r w:rsidRPr="00030C6F">
        <w:rPr>
          <w:rFonts w:ascii="Arial Narrow" w:hAnsi="Arial Narrow"/>
          <w:sz w:val="20"/>
          <w:szCs w:val="20"/>
        </w:rPr>
        <w:t>harminc</w:t>
      </w:r>
      <w:r>
        <w:rPr>
          <w:rFonts w:ascii="Arial Narrow" w:hAnsi="Arial Narrow"/>
          <w:sz w:val="20"/>
          <w:szCs w:val="20"/>
        </w:rPr>
        <w:t>)</w:t>
      </w:r>
      <w:r w:rsidRPr="00030C6F">
        <w:rPr>
          <w:rFonts w:ascii="Arial Narrow" w:hAnsi="Arial Narrow"/>
          <w:sz w:val="20"/>
          <w:szCs w:val="20"/>
        </w:rPr>
        <w:t xml:space="preserve"> nap lejárta után lehet az ügyvezetőnek nyilatkozni a hitelezői igényekről és a beolvadás bejegyzése iránti kérelmet az átvevő </w:t>
      </w:r>
      <w:proofErr w:type="spellStart"/>
      <w:r>
        <w:rPr>
          <w:rFonts w:ascii="Arial Narrow" w:hAnsi="Arial Narrow"/>
          <w:sz w:val="20"/>
          <w:szCs w:val="20"/>
        </w:rPr>
        <w:t>MartonSport</w:t>
      </w:r>
      <w:proofErr w:type="spellEnd"/>
      <w:r>
        <w:rPr>
          <w:rFonts w:ascii="Arial Narrow" w:hAnsi="Arial Narrow"/>
          <w:sz w:val="20"/>
          <w:szCs w:val="20"/>
        </w:rPr>
        <w:t xml:space="preserve"> Nonprofit Kft</w:t>
      </w:r>
      <w:r w:rsidRPr="00030C6F">
        <w:rPr>
          <w:rFonts w:ascii="Arial Narrow" w:hAnsi="Arial Narrow"/>
          <w:sz w:val="20"/>
          <w:szCs w:val="20"/>
        </w:rPr>
        <w:t xml:space="preserve">. létesítő okirata módosításának aláírásától, illetve elfogadásától, ennek hiányában az egyesülési szerződés jóváhagyásától számított 60 </w:t>
      </w:r>
      <w:r>
        <w:rPr>
          <w:rFonts w:ascii="Arial Narrow" w:hAnsi="Arial Narrow"/>
          <w:sz w:val="20"/>
          <w:szCs w:val="20"/>
        </w:rPr>
        <w:t xml:space="preserve">(hatvan) </w:t>
      </w:r>
      <w:r w:rsidRPr="00030C6F">
        <w:rPr>
          <w:rFonts w:ascii="Arial Narrow" w:hAnsi="Arial Narrow"/>
          <w:sz w:val="20"/>
          <w:szCs w:val="20"/>
        </w:rPr>
        <w:t xml:space="preserve">napon belül a </w:t>
      </w:r>
      <w:r w:rsidRPr="00030C6F">
        <w:rPr>
          <w:rFonts w:ascii="Arial Narrow" w:hAnsi="Arial Narrow"/>
          <w:sz w:val="20"/>
          <w:szCs w:val="20"/>
          <w:u w:val="single"/>
        </w:rPr>
        <w:t>cégbírósághoz</w:t>
      </w:r>
      <w:r w:rsidRPr="00030C6F">
        <w:rPr>
          <w:rFonts w:ascii="Arial Narrow" w:hAnsi="Arial Narrow"/>
          <w:sz w:val="20"/>
          <w:szCs w:val="20"/>
        </w:rPr>
        <w:t xml:space="preserve"> benyújtani. A cégváltozási iratokat a jogutód </w:t>
      </w:r>
      <w:proofErr w:type="spellStart"/>
      <w:r>
        <w:rPr>
          <w:rFonts w:ascii="Arial Narrow" w:hAnsi="Arial Narrow"/>
          <w:sz w:val="20"/>
          <w:szCs w:val="20"/>
        </w:rPr>
        <w:t>MartonSport</w:t>
      </w:r>
      <w:proofErr w:type="spellEnd"/>
      <w:r>
        <w:rPr>
          <w:rFonts w:ascii="Arial Narrow" w:hAnsi="Arial Narrow"/>
          <w:sz w:val="20"/>
          <w:szCs w:val="20"/>
        </w:rPr>
        <w:t xml:space="preserve"> Nonprofit Kft</w:t>
      </w:r>
      <w:r w:rsidRPr="00030C6F">
        <w:rPr>
          <w:rFonts w:ascii="Arial Narrow" w:hAnsi="Arial Narrow"/>
          <w:sz w:val="20"/>
          <w:szCs w:val="20"/>
        </w:rPr>
        <w:t xml:space="preserve">. ügyvezetésének kell a cégbírósághoz benyújtani. </w:t>
      </w:r>
    </w:p>
    <w:p w:rsidR="00CC7A15" w:rsidRPr="00030C6F" w:rsidRDefault="00CC7A15" w:rsidP="00CC7A15">
      <w:pPr>
        <w:spacing w:after="0" w:line="240" w:lineRule="auto"/>
        <w:jc w:val="both"/>
        <w:rPr>
          <w:rFonts w:ascii="Arial Narrow" w:hAnsi="Arial Narrow"/>
          <w:sz w:val="20"/>
          <w:szCs w:val="20"/>
        </w:rPr>
      </w:pPr>
    </w:p>
    <w:p w:rsidR="00CC7A15" w:rsidRPr="00030C6F" w:rsidRDefault="00CC7A15" w:rsidP="00CC7A15">
      <w:pPr>
        <w:spacing w:after="0" w:line="240" w:lineRule="auto"/>
        <w:jc w:val="both"/>
        <w:rPr>
          <w:rFonts w:ascii="Arial Narrow" w:hAnsi="Arial Narrow"/>
          <w:sz w:val="20"/>
          <w:szCs w:val="20"/>
        </w:rPr>
      </w:pPr>
      <w:r>
        <w:rPr>
          <w:rFonts w:ascii="Arial Narrow" w:hAnsi="Arial Narrow"/>
          <w:sz w:val="20"/>
          <w:szCs w:val="20"/>
        </w:rPr>
        <w:t>A változás</w:t>
      </w:r>
      <w:r w:rsidRPr="00030C6F">
        <w:rPr>
          <w:rFonts w:ascii="Arial Narrow" w:hAnsi="Arial Narrow"/>
          <w:sz w:val="20"/>
          <w:szCs w:val="20"/>
        </w:rPr>
        <w:t xml:space="preserve">bejegyzési eljárásban a jogutód </w:t>
      </w:r>
      <w:proofErr w:type="spellStart"/>
      <w:r>
        <w:rPr>
          <w:rFonts w:ascii="Arial Narrow" w:hAnsi="Arial Narrow"/>
          <w:sz w:val="20"/>
          <w:szCs w:val="20"/>
        </w:rPr>
        <w:t>MartonSport</w:t>
      </w:r>
      <w:proofErr w:type="spellEnd"/>
      <w:r>
        <w:rPr>
          <w:rFonts w:ascii="Arial Narrow" w:hAnsi="Arial Narrow"/>
          <w:sz w:val="20"/>
          <w:szCs w:val="20"/>
        </w:rPr>
        <w:t xml:space="preserve"> Nonprofit Kft</w:t>
      </w:r>
      <w:r w:rsidRPr="00030C6F">
        <w:rPr>
          <w:rFonts w:ascii="Arial Narrow" w:hAnsi="Arial Narrow"/>
          <w:sz w:val="20"/>
          <w:szCs w:val="20"/>
        </w:rPr>
        <w:t xml:space="preserve">. cégadatai </w:t>
      </w:r>
      <w:r w:rsidRPr="00030C6F">
        <w:rPr>
          <w:rFonts w:ascii="Arial Narrow" w:hAnsi="Arial Narrow"/>
          <w:sz w:val="20"/>
          <w:szCs w:val="20"/>
          <w:u w:val="single"/>
        </w:rPr>
        <w:t>változásának bejegyzésével</w:t>
      </w:r>
      <w:r w:rsidRPr="00030C6F">
        <w:rPr>
          <w:rFonts w:ascii="Arial Narrow" w:hAnsi="Arial Narrow"/>
          <w:sz w:val="20"/>
          <w:szCs w:val="20"/>
        </w:rPr>
        <w:t xml:space="preserve"> egyidejűleg a jogelőd </w:t>
      </w:r>
      <w:proofErr w:type="spellStart"/>
      <w:r w:rsidR="00FA411C" w:rsidRPr="0045178B">
        <w:rPr>
          <w:rFonts w:ascii="Arial Narrow" w:hAnsi="Arial Narrow"/>
          <w:b/>
          <w:sz w:val="20"/>
          <w:szCs w:val="20"/>
        </w:rPr>
        <w:t>Martongazda</w:t>
      </w:r>
      <w:proofErr w:type="spellEnd"/>
      <w:r>
        <w:rPr>
          <w:rFonts w:ascii="Arial Narrow" w:hAnsi="Arial Narrow"/>
          <w:sz w:val="20"/>
          <w:szCs w:val="20"/>
        </w:rPr>
        <w:t xml:space="preserve"> Nonprofit </w:t>
      </w:r>
      <w:proofErr w:type="spellStart"/>
      <w:r>
        <w:rPr>
          <w:rFonts w:ascii="Arial Narrow" w:hAnsi="Arial Narrow"/>
          <w:sz w:val="20"/>
          <w:szCs w:val="20"/>
        </w:rPr>
        <w:t>Kft</w:t>
      </w:r>
      <w:r w:rsidRPr="00030C6F">
        <w:rPr>
          <w:rFonts w:ascii="Arial Narrow" w:hAnsi="Arial Narrow"/>
          <w:sz w:val="20"/>
          <w:szCs w:val="20"/>
        </w:rPr>
        <w:t>.</w:t>
      </w:r>
      <w:bookmarkStart w:id="0" w:name="_GoBack"/>
      <w:r w:rsidR="00FA411C" w:rsidRPr="0045178B">
        <w:rPr>
          <w:rFonts w:ascii="Arial Narrow" w:hAnsi="Arial Narrow"/>
          <w:b/>
          <w:sz w:val="20"/>
          <w:szCs w:val="20"/>
        </w:rPr>
        <w:t>-t</w:t>
      </w:r>
      <w:proofErr w:type="spellEnd"/>
      <w:r w:rsidRPr="00030C6F">
        <w:rPr>
          <w:rFonts w:ascii="Arial Narrow" w:hAnsi="Arial Narrow"/>
          <w:sz w:val="20"/>
          <w:szCs w:val="20"/>
        </w:rPr>
        <w:t xml:space="preserve"> </w:t>
      </w:r>
      <w:bookmarkEnd w:id="0"/>
      <w:r w:rsidRPr="00030C6F">
        <w:rPr>
          <w:rFonts w:ascii="Arial Narrow" w:hAnsi="Arial Narrow"/>
          <w:sz w:val="20"/>
          <w:szCs w:val="20"/>
        </w:rPr>
        <w:t xml:space="preserve">a cégbíróság a cégnyilvántartásból a jogutód feltüntetése mellett törli. Beolvadás esetén az átvevő társaságot a beolvadás bejegyzésekor a cégbíróság nem törli a nyilvántartásból. A változások bejegyzésig, illetve a beolvadó cég törléséig mindkét érintett társaság változatlan formában folytatja tevékenységét. </w:t>
      </w:r>
    </w:p>
    <w:p w:rsidR="00CC7A15" w:rsidRPr="00030C6F" w:rsidRDefault="00CC7A15" w:rsidP="00CC7A15">
      <w:pPr>
        <w:spacing w:after="0" w:line="240" w:lineRule="auto"/>
        <w:jc w:val="both"/>
        <w:rPr>
          <w:rFonts w:ascii="Arial Narrow" w:hAnsi="Arial Narrow"/>
          <w:sz w:val="20"/>
          <w:szCs w:val="20"/>
        </w:rPr>
      </w:pPr>
    </w:p>
    <w:p w:rsidR="00CC7A15" w:rsidRDefault="00CC7A15" w:rsidP="00CC7A15">
      <w:pPr>
        <w:spacing w:after="0" w:line="240" w:lineRule="auto"/>
        <w:jc w:val="both"/>
        <w:rPr>
          <w:rFonts w:ascii="Arial Narrow" w:hAnsi="Arial Narrow"/>
          <w:sz w:val="20"/>
          <w:szCs w:val="20"/>
        </w:rPr>
      </w:pPr>
      <w:r>
        <w:rPr>
          <w:rFonts w:ascii="Arial Narrow" w:hAnsi="Arial Narrow"/>
          <w:sz w:val="20"/>
          <w:szCs w:val="20"/>
        </w:rPr>
        <w:t>Martonvásár</w:t>
      </w:r>
      <w:r w:rsidRPr="00030C6F">
        <w:rPr>
          <w:rFonts w:ascii="Arial Narrow" w:hAnsi="Arial Narrow"/>
          <w:sz w:val="20"/>
          <w:szCs w:val="20"/>
        </w:rPr>
        <w:t xml:space="preserve">, </w:t>
      </w:r>
      <w:r>
        <w:rPr>
          <w:rFonts w:ascii="Arial Narrow" w:hAnsi="Arial Narrow"/>
          <w:sz w:val="20"/>
          <w:szCs w:val="20"/>
        </w:rPr>
        <w:t>2020</w:t>
      </w:r>
      <w:r w:rsidRPr="00A46AFF">
        <w:rPr>
          <w:rFonts w:ascii="Arial Narrow" w:hAnsi="Arial Narrow"/>
          <w:sz w:val="20"/>
          <w:szCs w:val="20"/>
        </w:rPr>
        <w:t xml:space="preserve">. </w:t>
      </w:r>
      <w:r>
        <w:rPr>
          <w:rFonts w:ascii="Arial Narrow" w:hAnsi="Arial Narrow"/>
          <w:sz w:val="20"/>
          <w:szCs w:val="20"/>
        </w:rPr>
        <w:t>szeptember</w:t>
      </w:r>
      <w:r w:rsidRPr="00A46AFF">
        <w:rPr>
          <w:rFonts w:ascii="Arial Narrow" w:hAnsi="Arial Narrow"/>
          <w:sz w:val="20"/>
          <w:szCs w:val="20"/>
        </w:rPr>
        <w:t xml:space="preserve"> </w:t>
      </w:r>
      <w:r w:rsidRPr="00AF3BCF">
        <w:rPr>
          <w:rFonts w:ascii="Arial Narrow" w:hAnsi="Arial Narrow"/>
          <w:sz w:val="20"/>
          <w:szCs w:val="20"/>
          <w:highlight w:val="yellow"/>
        </w:rPr>
        <w:t>29</w:t>
      </w:r>
      <w:r w:rsidRPr="00030C6F">
        <w:rPr>
          <w:rFonts w:ascii="Arial Narrow" w:hAnsi="Arial Narrow"/>
          <w:sz w:val="20"/>
          <w:szCs w:val="20"/>
        </w:rPr>
        <w:t>.</w:t>
      </w:r>
    </w:p>
    <w:p w:rsidR="00CC7A15" w:rsidRDefault="00CC7A15" w:rsidP="00CC7A15">
      <w:pPr>
        <w:spacing w:after="0" w:line="240" w:lineRule="auto"/>
        <w:jc w:val="both"/>
        <w:rPr>
          <w:rFonts w:ascii="Arial Narrow" w:hAnsi="Arial Narrow"/>
          <w:sz w:val="20"/>
          <w:szCs w:val="20"/>
        </w:rPr>
      </w:pPr>
    </w:p>
    <w:p w:rsidR="00CC7A15" w:rsidRDefault="00CC7A15" w:rsidP="00CC7A15">
      <w:pPr>
        <w:spacing w:after="0" w:line="240" w:lineRule="auto"/>
        <w:jc w:val="both"/>
        <w:rPr>
          <w:rFonts w:ascii="Arial Narrow" w:hAnsi="Arial Narrow"/>
          <w:sz w:val="20"/>
          <w:szCs w:val="20"/>
        </w:rPr>
      </w:pPr>
    </w:p>
    <w:p w:rsidR="00CC7A15" w:rsidRDefault="00CC7A15" w:rsidP="00CC7A15">
      <w:pPr>
        <w:spacing w:after="0" w:line="240" w:lineRule="auto"/>
        <w:jc w:val="both"/>
        <w:rPr>
          <w:rFonts w:ascii="Arial Narrow" w:hAnsi="Arial Narrow"/>
          <w:sz w:val="20"/>
          <w:szCs w:val="20"/>
        </w:rPr>
      </w:pPr>
    </w:p>
    <w:p w:rsidR="00CC7A15" w:rsidRDefault="00CC7A15" w:rsidP="00CC7A15">
      <w:pPr>
        <w:spacing w:after="0" w:line="240" w:lineRule="auto"/>
        <w:jc w:val="both"/>
        <w:rPr>
          <w:rFonts w:ascii="Arial Narrow" w:hAnsi="Arial Narrow"/>
          <w:sz w:val="20"/>
          <w:szCs w:val="20"/>
        </w:rPr>
      </w:pPr>
    </w:p>
    <w:p w:rsidR="00CC7A15" w:rsidRPr="00030C6F" w:rsidRDefault="00CC7A15" w:rsidP="00CC7A15">
      <w:pPr>
        <w:spacing w:after="0" w:line="240" w:lineRule="auto"/>
        <w:jc w:val="both"/>
        <w:rPr>
          <w:rFonts w:ascii="Arial Narrow" w:hAnsi="Arial Narrow"/>
          <w:sz w:val="20"/>
          <w:szCs w:val="20"/>
        </w:rPr>
      </w:pPr>
    </w:p>
    <w:p w:rsidR="00CC7A15" w:rsidRPr="00030C6F" w:rsidRDefault="00CC7A15" w:rsidP="00CC7A15">
      <w:pPr>
        <w:spacing w:after="0" w:line="240" w:lineRule="auto"/>
        <w:jc w:val="both"/>
        <w:rPr>
          <w:rFonts w:ascii="Arial Narrow" w:hAnsi="Arial Narrow"/>
          <w:sz w:val="20"/>
          <w:szCs w:val="20"/>
        </w:rPr>
      </w:pPr>
    </w:p>
    <w:tbl>
      <w:tblPr>
        <w:tblW w:w="0" w:type="auto"/>
        <w:jc w:val="center"/>
        <w:tblLook w:val="00A0" w:firstRow="1" w:lastRow="0" w:firstColumn="1" w:lastColumn="0" w:noHBand="0" w:noVBand="0"/>
      </w:tblPr>
      <w:tblGrid>
        <w:gridCol w:w="4531"/>
        <w:gridCol w:w="4531"/>
      </w:tblGrid>
      <w:tr w:rsidR="00CC7A15" w:rsidRPr="00AF3BCF" w:rsidTr="008C337B">
        <w:trPr>
          <w:jc w:val="center"/>
        </w:trPr>
        <w:tc>
          <w:tcPr>
            <w:tcW w:w="4531" w:type="dxa"/>
          </w:tcPr>
          <w:p w:rsidR="00CC7A15" w:rsidRPr="00AF3BCF" w:rsidRDefault="00CC7A15" w:rsidP="008C337B">
            <w:pPr>
              <w:spacing w:after="0" w:line="240" w:lineRule="auto"/>
              <w:jc w:val="center"/>
              <w:rPr>
                <w:rFonts w:ascii="Arial Narrow" w:hAnsi="Arial Narrow"/>
                <w:sz w:val="20"/>
                <w:szCs w:val="20"/>
              </w:rPr>
            </w:pPr>
            <w:r>
              <w:rPr>
                <w:rFonts w:ascii="Arial Narrow" w:hAnsi="Arial Narrow"/>
                <w:sz w:val="20"/>
                <w:szCs w:val="20"/>
              </w:rPr>
              <w:t>……………………………………......................</w:t>
            </w:r>
          </w:p>
        </w:tc>
        <w:tc>
          <w:tcPr>
            <w:tcW w:w="4531" w:type="dxa"/>
          </w:tcPr>
          <w:p w:rsidR="00CC7A15" w:rsidRPr="00AF3BCF" w:rsidRDefault="00CC7A15" w:rsidP="008C337B">
            <w:pPr>
              <w:spacing w:after="0" w:line="240" w:lineRule="auto"/>
              <w:jc w:val="center"/>
              <w:rPr>
                <w:rFonts w:ascii="Arial Narrow" w:hAnsi="Arial Narrow"/>
                <w:sz w:val="20"/>
                <w:szCs w:val="20"/>
              </w:rPr>
            </w:pPr>
            <w:r>
              <w:rPr>
                <w:rFonts w:ascii="Arial Narrow" w:hAnsi="Arial Narrow"/>
                <w:sz w:val="20"/>
                <w:szCs w:val="20"/>
              </w:rPr>
              <w:t>……………………………………......................</w:t>
            </w:r>
          </w:p>
        </w:tc>
      </w:tr>
      <w:tr w:rsidR="00CC7A15" w:rsidRPr="00AF3BCF" w:rsidTr="008C337B">
        <w:trPr>
          <w:trHeight w:val="302"/>
          <w:jc w:val="center"/>
        </w:trPr>
        <w:tc>
          <w:tcPr>
            <w:tcW w:w="4531" w:type="dxa"/>
          </w:tcPr>
          <w:p w:rsidR="00CC7A15" w:rsidRPr="00AF3BCF" w:rsidRDefault="00CC7A15" w:rsidP="008C337B">
            <w:pPr>
              <w:spacing w:after="0" w:line="240" w:lineRule="auto"/>
              <w:jc w:val="center"/>
              <w:rPr>
                <w:rFonts w:ascii="Arial Narrow" w:hAnsi="Arial Narrow"/>
                <w:b/>
                <w:bCs/>
                <w:sz w:val="20"/>
                <w:szCs w:val="20"/>
              </w:rPr>
            </w:pPr>
            <w:proofErr w:type="spellStart"/>
            <w:r w:rsidRPr="00AF3BCF">
              <w:rPr>
                <w:rFonts w:ascii="Arial Narrow" w:hAnsi="Arial Narrow"/>
                <w:b/>
                <w:bCs/>
                <w:sz w:val="20"/>
                <w:szCs w:val="20"/>
              </w:rPr>
              <w:t>Martongazda</w:t>
            </w:r>
            <w:proofErr w:type="spellEnd"/>
            <w:r w:rsidRPr="00AF3BCF">
              <w:rPr>
                <w:rFonts w:ascii="Arial Narrow" w:hAnsi="Arial Narrow"/>
                <w:b/>
                <w:bCs/>
                <w:sz w:val="20"/>
                <w:szCs w:val="20"/>
              </w:rPr>
              <w:t xml:space="preserve"> Nonprofit Kft</w:t>
            </w:r>
            <w:r>
              <w:rPr>
                <w:rFonts w:ascii="Arial Narrow" w:hAnsi="Arial Narrow"/>
                <w:b/>
                <w:bCs/>
                <w:sz w:val="20"/>
                <w:szCs w:val="20"/>
              </w:rPr>
              <w:t>.</w:t>
            </w:r>
            <w:r w:rsidRPr="00AF3BCF">
              <w:rPr>
                <w:rFonts w:ascii="Arial Narrow" w:hAnsi="Arial Narrow"/>
                <w:b/>
                <w:bCs/>
                <w:sz w:val="20"/>
                <w:szCs w:val="20"/>
              </w:rPr>
              <w:t xml:space="preserve"> </w:t>
            </w:r>
          </w:p>
          <w:p w:rsidR="00CC7A15" w:rsidRPr="00AF3BCF" w:rsidRDefault="00CC7A15" w:rsidP="008C337B">
            <w:pPr>
              <w:spacing w:after="0" w:line="240" w:lineRule="auto"/>
              <w:jc w:val="center"/>
              <w:rPr>
                <w:rFonts w:ascii="Arial Narrow" w:hAnsi="Arial Narrow"/>
                <w:b/>
                <w:bCs/>
                <w:sz w:val="20"/>
                <w:szCs w:val="20"/>
              </w:rPr>
            </w:pPr>
            <w:r w:rsidRPr="00AF3BCF">
              <w:rPr>
                <w:rFonts w:ascii="Arial Narrow" w:hAnsi="Arial Narrow"/>
                <w:b/>
                <w:bCs/>
                <w:sz w:val="20"/>
                <w:szCs w:val="20"/>
              </w:rPr>
              <w:t>Beolvadó társaság</w:t>
            </w:r>
          </w:p>
          <w:p w:rsidR="00CC7A15" w:rsidRPr="00AF3BCF" w:rsidRDefault="00CC7A15" w:rsidP="008C337B">
            <w:pPr>
              <w:spacing w:after="0" w:line="240" w:lineRule="auto"/>
              <w:jc w:val="center"/>
              <w:rPr>
                <w:rFonts w:ascii="Arial Narrow" w:hAnsi="Arial Narrow"/>
                <w:b/>
                <w:sz w:val="20"/>
                <w:szCs w:val="20"/>
              </w:rPr>
            </w:pPr>
            <w:proofErr w:type="spellStart"/>
            <w:r w:rsidRPr="00AF3BCF">
              <w:rPr>
                <w:rFonts w:ascii="Arial Narrow" w:hAnsi="Arial Narrow" w:cs="Calibri"/>
                <w:sz w:val="20"/>
                <w:szCs w:val="20"/>
              </w:rPr>
              <w:t>képv</w:t>
            </w:r>
            <w:proofErr w:type="spellEnd"/>
            <w:proofErr w:type="gramStart"/>
            <w:r w:rsidRPr="00AF3BCF">
              <w:rPr>
                <w:rFonts w:ascii="Arial Narrow" w:hAnsi="Arial Narrow" w:cs="Calibri"/>
                <w:sz w:val="20"/>
                <w:szCs w:val="20"/>
              </w:rPr>
              <w:t>.:</w:t>
            </w:r>
            <w:proofErr w:type="gramEnd"/>
            <w:r w:rsidRPr="00AF3BCF">
              <w:rPr>
                <w:rFonts w:ascii="Arial Narrow" w:hAnsi="Arial Narrow" w:cs="Calibri"/>
                <w:sz w:val="20"/>
                <w:szCs w:val="20"/>
              </w:rPr>
              <w:t xml:space="preserve"> Tóth Balázs Károly ügyvezető, önállóan</w:t>
            </w:r>
          </w:p>
        </w:tc>
        <w:tc>
          <w:tcPr>
            <w:tcW w:w="4531" w:type="dxa"/>
          </w:tcPr>
          <w:p w:rsidR="00CC7A15" w:rsidRPr="00AF3BCF" w:rsidRDefault="00CC7A15" w:rsidP="008C337B">
            <w:pPr>
              <w:spacing w:after="0" w:line="240" w:lineRule="auto"/>
              <w:jc w:val="center"/>
              <w:rPr>
                <w:rFonts w:ascii="Arial Narrow" w:hAnsi="Arial Narrow"/>
                <w:b/>
                <w:bCs/>
                <w:sz w:val="20"/>
                <w:szCs w:val="20"/>
              </w:rPr>
            </w:pPr>
            <w:proofErr w:type="spellStart"/>
            <w:r w:rsidRPr="00AF3BCF">
              <w:rPr>
                <w:rFonts w:ascii="Arial Narrow" w:hAnsi="Arial Narrow"/>
                <w:b/>
                <w:bCs/>
                <w:sz w:val="20"/>
                <w:szCs w:val="20"/>
              </w:rPr>
              <w:t>MartonSport</w:t>
            </w:r>
            <w:proofErr w:type="spellEnd"/>
            <w:r w:rsidRPr="00AF3BCF">
              <w:rPr>
                <w:rFonts w:ascii="Arial Narrow" w:hAnsi="Arial Narrow"/>
                <w:b/>
                <w:bCs/>
                <w:sz w:val="20"/>
                <w:szCs w:val="20"/>
              </w:rPr>
              <w:t xml:space="preserve"> Nonprofit Kft</w:t>
            </w:r>
            <w:r>
              <w:rPr>
                <w:rFonts w:ascii="Arial Narrow" w:hAnsi="Arial Narrow"/>
                <w:b/>
                <w:bCs/>
                <w:sz w:val="20"/>
                <w:szCs w:val="20"/>
              </w:rPr>
              <w:t>.</w:t>
            </w:r>
            <w:r w:rsidRPr="00AF3BCF">
              <w:rPr>
                <w:rFonts w:ascii="Arial Narrow" w:hAnsi="Arial Narrow"/>
                <w:b/>
                <w:bCs/>
                <w:sz w:val="20"/>
                <w:szCs w:val="20"/>
              </w:rPr>
              <w:t xml:space="preserve"> </w:t>
            </w:r>
          </w:p>
          <w:p w:rsidR="00CC7A15" w:rsidRPr="00AF3BCF" w:rsidRDefault="00CC7A15" w:rsidP="008C337B">
            <w:pPr>
              <w:spacing w:after="0" w:line="240" w:lineRule="auto"/>
              <w:jc w:val="center"/>
              <w:rPr>
                <w:rFonts w:ascii="Arial Narrow" w:hAnsi="Arial Narrow" w:cs="Calibri"/>
                <w:sz w:val="20"/>
                <w:szCs w:val="20"/>
              </w:rPr>
            </w:pPr>
            <w:r w:rsidRPr="00AF3BCF">
              <w:rPr>
                <w:rFonts w:ascii="Arial Narrow" w:hAnsi="Arial Narrow"/>
                <w:b/>
                <w:bCs/>
                <w:sz w:val="20"/>
                <w:szCs w:val="20"/>
              </w:rPr>
              <w:t>Átvevő társaság</w:t>
            </w:r>
          </w:p>
          <w:p w:rsidR="00CC7A15" w:rsidRPr="00AF3BCF" w:rsidRDefault="00CC7A15" w:rsidP="008C337B">
            <w:pPr>
              <w:spacing w:after="0" w:line="240" w:lineRule="auto"/>
              <w:jc w:val="center"/>
              <w:rPr>
                <w:rFonts w:ascii="Arial Narrow" w:hAnsi="Arial Narrow"/>
                <w:b/>
                <w:sz w:val="20"/>
                <w:szCs w:val="20"/>
              </w:rPr>
            </w:pPr>
            <w:proofErr w:type="spellStart"/>
            <w:r w:rsidRPr="00AF3BCF">
              <w:rPr>
                <w:rFonts w:ascii="Arial Narrow" w:hAnsi="Arial Narrow" w:cs="Calibri"/>
                <w:sz w:val="20"/>
                <w:szCs w:val="20"/>
              </w:rPr>
              <w:t>képv</w:t>
            </w:r>
            <w:proofErr w:type="spellEnd"/>
            <w:proofErr w:type="gramStart"/>
            <w:r w:rsidRPr="00AF3BCF">
              <w:rPr>
                <w:rFonts w:ascii="Arial Narrow" w:hAnsi="Arial Narrow" w:cs="Calibri"/>
                <w:sz w:val="20"/>
                <w:szCs w:val="20"/>
              </w:rPr>
              <w:t>.:</w:t>
            </w:r>
            <w:proofErr w:type="gramEnd"/>
            <w:r w:rsidRPr="00AF3BCF">
              <w:rPr>
                <w:rFonts w:ascii="Arial Narrow" w:hAnsi="Arial Narrow" w:cs="Calibri"/>
                <w:sz w:val="20"/>
                <w:szCs w:val="20"/>
              </w:rPr>
              <w:t xml:space="preserve"> Tóth Balázs Károly ügyvezető, önállóan</w:t>
            </w:r>
          </w:p>
        </w:tc>
      </w:tr>
    </w:tbl>
    <w:p w:rsidR="00CC7A15" w:rsidRPr="00030C6F" w:rsidRDefault="00CC7A15" w:rsidP="00CC7A15">
      <w:pPr>
        <w:spacing w:after="0" w:line="240" w:lineRule="auto"/>
        <w:jc w:val="both"/>
        <w:rPr>
          <w:rFonts w:ascii="Arial Narrow" w:hAnsi="Arial Narrow"/>
          <w:sz w:val="20"/>
          <w:szCs w:val="20"/>
        </w:rPr>
      </w:pPr>
    </w:p>
    <w:p w:rsidR="00CC7A15" w:rsidRPr="00030C6F" w:rsidRDefault="00CC7A15" w:rsidP="00CC7A15">
      <w:pPr>
        <w:spacing w:after="0" w:line="240" w:lineRule="auto"/>
        <w:jc w:val="both"/>
        <w:rPr>
          <w:rFonts w:ascii="Arial Narrow" w:hAnsi="Arial Narrow"/>
          <w:sz w:val="20"/>
          <w:szCs w:val="20"/>
        </w:rPr>
      </w:pPr>
    </w:p>
    <w:p w:rsidR="00CC7A15" w:rsidRPr="00030C6F" w:rsidRDefault="00CC7A15" w:rsidP="00CC7A15">
      <w:pPr>
        <w:spacing w:after="0" w:line="240" w:lineRule="auto"/>
        <w:jc w:val="both"/>
        <w:rPr>
          <w:rFonts w:ascii="Arial Narrow" w:hAnsi="Arial Narrow"/>
          <w:sz w:val="20"/>
          <w:szCs w:val="20"/>
        </w:rPr>
      </w:pPr>
    </w:p>
    <w:p w:rsidR="00514024" w:rsidRDefault="000F70A5"/>
    <w:sectPr w:rsidR="00514024" w:rsidSect="00583577">
      <w:footerReference w:type="default" r:id="rId10"/>
      <w:pgSz w:w="11906" w:h="16838"/>
      <w:pgMar w:top="1417" w:right="1417" w:bottom="1134"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0A5" w:rsidRDefault="000F70A5">
      <w:pPr>
        <w:spacing w:after="0" w:line="240" w:lineRule="auto"/>
      </w:pPr>
      <w:r>
        <w:separator/>
      </w:r>
    </w:p>
  </w:endnote>
  <w:endnote w:type="continuationSeparator" w:id="0">
    <w:p w:rsidR="000F70A5" w:rsidRDefault="000F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887" w:rsidRDefault="000F70A5" w:rsidP="00DC4887">
    <w:pPr>
      <w:pStyle w:val="llb"/>
      <w:pBdr>
        <w:bottom w:val="single" w:sz="12" w:space="1" w:color="auto"/>
      </w:pBdr>
      <w:jc w:val="center"/>
      <w:rPr>
        <w:rFonts w:ascii="Arial Narrow" w:hAnsi="Arial Narrow"/>
        <w:sz w:val="16"/>
      </w:rPr>
    </w:pPr>
  </w:p>
  <w:p w:rsidR="00DC4887" w:rsidRDefault="000F70A5" w:rsidP="00DC4887">
    <w:pPr>
      <w:pStyle w:val="llb"/>
      <w:jc w:val="center"/>
      <w:rPr>
        <w:rFonts w:ascii="Arial Narrow" w:hAnsi="Arial Narrow"/>
        <w:sz w:val="16"/>
      </w:rPr>
    </w:pPr>
  </w:p>
  <w:p w:rsidR="00DC4887" w:rsidRPr="00F6717F" w:rsidRDefault="00DA3F3F" w:rsidP="00DC4887">
    <w:pPr>
      <w:pStyle w:val="llb"/>
      <w:jc w:val="center"/>
      <w:rPr>
        <w:rFonts w:ascii="Arial Narrow" w:hAnsi="Arial Narrow"/>
        <w:sz w:val="16"/>
      </w:rPr>
    </w:pPr>
    <w:r w:rsidRPr="002E7099">
      <w:rPr>
        <w:rFonts w:ascii="Arial Narrow" w:hAnsi="Arial Narrow"/>
        <w:sz w:val="16"/>
      </w:rPr>
      <w:fldChar w:fldCharType="begin"/>
    </w:r>
    <w:r w:rsidRPr="002E7099">
      <w:rPr>
        <w:rFonts w:ascii="Arial Narrow" w:hAnsi="Arial Narrow"/>
        <w:sz w:val="16"/>
      </w:rPr>
      <w:instrText xml:space="preserve"> PAGE   \* MERGEFORMAT </w:instrText>
    </w:r>
    <w:r w:rsidRPr="002E7099">
      <w:rPr>
        <w:rFonts w:ascii="Arial Narrow" w:hAnsi="Arial Narrow"/>
        <w:sz w:val="16"/>
      </w:rPr>
      <w:fldChar w:fldCharType="separate"/>
    </w:r>
    <w:r w:rsidR="0045178B">
      <w:rPr>
        <w:rFonts w:ascii="Arial Narrow" w:hAnsi="Arial Narrow"/>
        <w:noProof/>
        <w:sz w:val="16"/>
      </w:rPr>
      <w:t>3</w:t>
    </w:r>
    <w:r w:rsidRPr="002E7099">
      <w:rPr>
        <w:rFonts w:ascii="Arial Narrow" w:hAnsi="Arial Narrow"/>
        <w:sz w:val="16"/>
      </w:rPr>
      <w:fldChar w:fldCharType="end"/>
    </w:r>
    <w:r>
      <w:rPr>
        <w:rFonts w:ascii="Arial Narrow" w:hAnsi="Arial Narrow"/>
        <w:sz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0A5" w:rsidRDefault="000F70A5">
      <w:pPr>
        <w:spacing w:after="0" w:line="240" w:lineRule="auto"/>
      </w:pPr>
      <w:r>
        <w:separator/>
      </w:r>
    </w:p>
  </w:footnote>
  <w:footnote w:type="continuationSeparator" w:id="0">
    <w:p w:rsidR="000F70A5" w:rsidRDefault="000F70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916B2"/>
    <w:multiLevelType w:val="hybridMultilevel"/>
    <w:tmpl w:val="ABAC6E8A"/>
    <w:lvl w:ilvl="0" w:tplc="06B21D32">
      <w:start w:val="1"/>
      <w:numFmt w:val="upperRoman"/>
      <w:lvlText w:val="%1.  "/>
      <w:lvlJc w:val="center"/>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EAB35B9"/>
    <w:multiLevelType w:val="multilevel"/>
    <w:tmpl w:val="3E1AF10C"/>
    <w:styleLink w:val="ANDI"/>
    <w:lvl w:ilvl="0">
      <w:start w:val="1"/>
      <w:numFmt w:val="upperRoman"/>
      <w:lvlText w:val="%1."/>
      <w:lvlJc w:val="left"/>
      <w:pPr>
        <w:ind w:left="1080" w:hanging="720"/>
      </w:pPr>
      <w:rPr>
        <w:rFonts w:hint="default"/>
      </w:rPr>
    </w:lvl>
    <w:lvl w:ilvl="1">
      <w:start w:val="1"/>
      <w:numFmt w:val="decimal"/>
      <w:lvlText w:val="%1./%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15"/>
    <w:rsid w:val="000F70A5"/>
    <w:rsid w:val="0023184C"/>
    <w:rsid w:val="003270DB"/>
    <w:rsid w:val="003D017D"/>
    <w:rsid w:val="003F157A"/>
    <w:rsid w:val="003F7A19"/>
    <w:rsid w:val="0045178B"/>
    <w:rsid w:val="0051054E"/>
    <w:rsid w:val="007452FE"/>
    <w:rsid w:val="0081795D"/>
    <w:rsid w:val="008216C3"/>
    <w:rsid w:val="00830623"/>
    <w:rsid w:val="008F4FDF"/>
    <w:rsid w:val="00944345"/>
    <w:rsid w:val="009F41C1"/>
    <w:rsid w:val="00AB0B4F"/>
    <w:rsid w:val="00B40B0A"/>
    <w:rsid w:val="00CC7A15"/>
    <w:rsid w:val="00D4538C"/>
    <w:rsid w:val="00DA3F3F"/>
    <w:rsid w:val="00FA41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1D572-3618-4144-A759-0A07E6EC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C7A15"/>
    <w:pPr>
      <w:spacing w:after="200" w:line="276" w:lineRule="auto"/>
    </w:pPr>
    <w:rPr>
      <w:rFonts w:ascii="Calibri" w:eastAsia="Calibri" w:hAnsi="Calibr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qFormat/>
    <w:rsid w:val="003F7A19"/>
    <w:pPr>
      <w:widowControl w:val="0"/>
      <w:suppressAutoHyphens/>
      <w:jc w:val="center"/>
    </w:pPr>
    <w:rPr>
      <w:rFonts w:ascii="Arial" w:hAnsi="Arial"/>
      <w:b/>
      <w:i/>
      <w:szCs w:val="20"/>
      <w:lang w:eastAsia="ar-SA"/>
    </w:rPr>
  </w:style>
  <w:style w:type="character" w:customStyle="1" w:styleId="CmChar">
    <w:name w:val="Cím Char"/>
    <w:basedOn w:val="Bekezdsalapbettpusa"/>
    <w:link w:val="Cm"/>
    <w:rsid w:val="003F7A19"/>
    <w:rPr>
      <w:rFonts w:ascii="Arial" w:hAnsi="Arial"/>
      <w:b/>
      <w:i/>
      <w:sz w:val="22"/>
      <w:lang w:eastAsia="ar-SA"/>
    </w:rPr>
  </w:style>
  <w:style w:type="paragraph" w:styleId="TJ1">
    <w:name w:val="toc 1"/>
    <w:basedOn w:val="Norml"/>
    <w:next w:val="Norml"/>
    <w:autoRedefine/>
    <w:uiPriority w:val="39"/>
    <w:unhideWhenUsed/>
    <w:rsid w:val="00D4538C"/>
    <w:pPr>
      <w:pBdr>
        <w:top w:val="nil"/>
        <w:left w:val="nil"/>
        <w:bottom w:val="nil"/>
        <w:right w:val="nil"/>
        <w:between w:val="nil"/>
        <w:bar w:val="nil"/>
      </w:pBdr>
      <w:tabs>
        <w:tab w:val="left" w:pos="142"/>
        <w:tab w:val="right" w:leader="dot" w:pos="9056"/>
      </w:tabs>
      <w:spacing w:after="100"/>
      <w:ind w:left="284" w:hanging="284"/>
    </w:pPr>
    <w:rPr>
      <w:rFonts w:ascii="Arial Narrow" w:hAnsi="Arial Narrow" w:cs="Calibri"/>
      <w:color w:val="000000"/>
      <w:sz w:val="20"/>
      <w:u w:color="000000"/>
      <w:bdr w:val="nil"/>
      <w:lang w:eastAsia="hu-HU"/>
    </w:rPr>
  </w:style>
  <w:style w:type="numbering" w:customStyle="1" w:styleId="ANDI">
    <w:name w:val="ANDI"/>
    <w:uiPriority w:val="99"/>
    <w:rsid w:val="003D017D"/>
    <w:pPr>
      <w:numPr>
        <w:numId w:val="1"/>
      </w:numPr>
    </w:pPr>
  </w:style>
  <w:style w:type="paragraph" w:styleId="llb">
    <w:name w:val="footer"/>
    <w:basedOn w:val="Norml"/>
    <w:link w:val="llbChar"/>
    <w:uiPriority w:val="99"/>
    <w:rsid w:val="00CC7A15"/>
    <w:pPr>
      <w:tabs>
        <w:tab w:val="center" w:pos="4536"/>
        <w:tab w:val="right" w:pos="9072"/>
      </w:tabs>
      <w:spacing w:after="0" w:line="240" w:lineRule="auto"/>
    </w:pPr>
  </w:style>
  <w:style w:type="character" w:customStyle="1" w:styleId="llbChar">
    <w:name w:val="Élőláb Char"/>
    <w:basedOn w:val="Bekezdsalapbettpusa"/>
    <w:link w:val="llb"/>
    <w:uiPriority w:val="99"/>
    <w:rsid w:val="00CC7A15"/>
    <w:rPr>
      <w:rFonts w:ascii="Calibri" w:eastAsia="Calibri" w:hAnsi="Calibri"/>
      <w:sz w:val="22"/>
      <w:szCs w:val="22"/>
    </w:rPr>
  </w:style>
  <w:style w:type="paragraph" w:styleId="Listaszerbekezds">
    <w:name w:val="List Paragraph"/>
    <w:basedOn w:val="Norml"/>
    <w:uiPriority w:val="99"/>
    <w:qFormat/>
    <w:rsid w:val="00CC7A15"/>
    <w:pPr>
      <w:spacing w:after="160" w:line="259" w:lineRule="auto"/>
      <w:ind w:left="720"/>
      <w:contextualSpacing/>
    </w:pPr>
  </w:style>
  <w:style w:type="paragraph" w:styleId="Buborkszveg">
    <w:name w:val="Balloon Text"/>
    <w:basedOn w:val="Norml"/>
    <w:link w:val="BuborkszvegChar"/>
    <w:uiPriority w:val="99"/>
    <w:semiHidden/>
    <w:unhideWhenUsed/>
    <w:rsid w:val="0094434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4434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D6E8D1AD06CC9841BAE9ACE1C0631B1A" ma:contentTypeVersion="12" ma:contentTypeDescription="Új dokumentum létrehozása." ma:contentTypeScope="" ma:versionID="9fc7f126fe4f486f2a4e518950ca7fd2">
  <xsd:schema xmlns:xsd="http://www.w3.org/2001/XMLSchema" xmlns:xs="http://www.w3.org/2001/XMLSchema" xmlns:p="http://schemas.microsoft.com/office/2006/metadata/properties" xmlns:ns2="a6e533b5-9551-46e3-8a84-f4a6f6e2194f" xmlns:ns3="7e1816b6-65b5-4b9f-9d34-5b8151d69303" targetNamespace="http://schemas.microsoft.com/office/2006/metadata/properties" ma:root="true" ma:fieldsID="d521c6770dcccccba5eef9f4f31c0647" ns2:_="" ns3:_="">
    <xsd:import namespace="a6e533b5-9551-46e3-8a84-f4a6f6e2194f"/>
    <xsd:import namespace="7e1816b6-65b5-4b9f-9d34-5b8151d693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533b5-9551-46e3-8a84-f4a6f6e21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816b6-65b5-4b9f-9d34-5b8151d69303" elementFormDefault="qualified">
    <xsd:import namespace="http://schemas.microsoft.com/office/2006/documentManagement/types"/>
    <xsd:import namespace="http://schemas.microsoft.com/office/infopath/2007/PartnerControls"/>
    <xsd:element name="SharedWithUsers" ma:index="14"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F57EC1-29DC-437F-A39D-EDD0E88E3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533b5-9551-46e3-8a84-f4a6f6e2194f"/>
    <ds:schemaRef ds:uri="7e1816b6-65b5-4b9f-9d34-5b8151d69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9BB769-BB92-43C8-BF95-2DEE17B551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3FEFFC-28F3-43F8-8D38-2D3AF6C754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1402</Words>
  <Characters>9680</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Sebők Andrea</dc:creator>
  <cp:keywords/>
  <dc:description/>
  <cp:lastModifiedBy>Felhasználó</cp:lastModifiedBy>
  <cp:revision>5</cp:revision>
  <dcterms:created xsi:type="dcterms:W3CDTF">2020-09-25T17:58:00Z</dcterms:created>
  <dcterms:modified xsi:type="dcterms:W3CDTF">2020-09-29T09:54:00Z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0x010100D6E8D1AD06CC9841BAE9ACE1C0631B1A</vt:lpwstr>
  </property>
</Properties>
</file>